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91" w:rsidRPr="00D70BD6" w:rsidRDefault="00730791" w:rsidP="00730791">
      <w:pPr>
        <w:pStyle w:val="a6"/>
        <w:shd w:val="clear" w:color="auto" w:fill="FFFFFF"/>
        <w:spacing w:before="0" w:beforeAutospacing="0" w:after="0" w:afterAutospacing="0" w:line="450" w:lineRule="atLeast"/>
        <w:jc w:val="center"/>
        <w:rPr>
          <w:rStyle w:val="a7"/>
          <w:rFonts w:ascii="黑体" w:eastAsia="黑体" w:hAnsi="黑体"/>
          <w:color w:val="333333"/>
          <w:sz w:val="32"/>
          <w:szCs w:val="32"/>
        </w:rPr>
      </w:pPr>
      <w:r w:rsidRPr="00D70BD6">
        <w:rPr>
          <w:rStyle w:val="a7"/>
          <w:rFonts w:ascii="黑体" w:eastAsia="黑体" w:hAnsi="黑体" w:hint="eastAsia"/>
          <w:color w:val="333333"/>
          <w:sz w:val="32"/>
          <w:szCs w:val="32"/>
        </w:rPr>
        <w:t>内江师范</w:t>
      </w:r>
      <w:r w:rsidRPr="00D70BD6">
        <w:rPr>
          <w:rStyle w:val="a7"/>
          <w:rFonts w:ascii="黑体" w:eastAsia="黑体" w:hAnsi="黑体"/>
          <w:color w:val="333333"/>
          <w:sz w:val="32"/>
          <w:szCs w:val="32"/>
        </w:rPr>
        <w:t>学院</w:t>
      </w:r>
      <w:r w:rsidRPr="00D70BD6">
        <w:rPr>
          <w:rStyle w:val="a7"/>
          <w:rFonts w:ascii="黑体" w:eastAsia="黑体" w:hAnsi="黑体" w:hint="eastAsia"/>
          <w:color w:val="333333"/>
          <w:sz w:val="32"/>
          <w:szCs w:val="32"/>
        </w:rPr>
        <w:t>2019年度</w:t>
      </w:r>
      <w:r w:rsidRPr="00D70BD6">
        <w:rPr>
          <w:rStyle w:val="a7"/>
          <w:rFonts w:ascii="黑体" w:eastAsia="黑体" w:hAnsi="黑体"/>
          <w:color w:val="333333"/>
          <w:sz w:val="32"/>
          <w:szCs w:val="32"/>
        </w:rPr>
        <w:t>高等教育研究课题申报要求</w:t>
      </w:r>
    </w:p>
    <w:p w:rsidR="00730791" w:rsidRDefault="00730791" w:rsidP="00730791">
      <w:pPr>
        <w:pStyle w:val="a6"/>
        <w:shd w:val="clear" w:color="auto" w:fill="FFFFFF"/>
        <w:spacing w:before="0" w:beforeAutospacing="0" w:after="0" w:afterAutospacing="0" w:line="440" w:lineRule="exact"/>
        <w:rPr>
          <w:rStyle w:val="a7"/>
          <w:rFonts w:ascii="方正仿宋简体" w:eastAsia="方正仿宋简体" w:hAnsi="仿宋"/>
          <w:color w:val="333333"/>
          <w:sz w:val="32"/>
          <w:szCs w:val="32"/>
        </w:rPr>
      </w:pPr>
    </w:p>
    <w:p w:rsidR="00730791" w:rsidRPr="00D70BD6" w:rsidRDefault="00730791" w:rsidP="00730791">
      <w:pPr>
        <w:pStyle w:val="a6"/>
        <w:shd w:val="clear" w:color="auto" w:fill="FFFFFF"/>
        <w:spacing w:before="0" w:beforeAutospacing="0" w:after="0" w:afterAutospacing="0" w:line="440" w:lineRule="exact"/>
        <w:rPr>
          <w:rFonts w:ascii="方正仿宋简体" w:eastAsia="方正仿宋简体" w:hAnsi="仿宋"/>
          <w:color w:val="333333"/>
          <w:sz w:val="32"/>
          <w:szCs w:val="32"/>
        </w:rPr>
      </w:pPr>
      <w:r>
        <w:rPr>
          <w:rStyle w:val="a7"/>
          <w:rFonts w:ascii="方正仿宋简体" w:eastAsia="方正仿宋简体" w:hAnsi="仿宋" w:hint="eastAsia"/>
          <w:color w:val="333333"/>
          <w:sz w:val="32"/>
          <w:szCs w:val="32"/>
        </w:rPr>
        <w:t>一</w:t>
      </w:r>
      <w:r w:rsidRPr="00D70BD6">
        <w:rPr>
          <w:rStyle w:val="a7"/>
          <w:rFonts w:ascii="方正仿宋简体" w:eastAsia="方正仿宋简体" w:hAnsi="仿宋" w:hint="eastAsia"/>
          <w:color w:val="333333"/>
          <w:sz w:val="32"/>
          <w:szCs w:val="32"/>
        </w:rPr>
        <w:t>、申报条件</w:t>
      </w:r>
    </w:p>
    <w:p w:rsidR="00730791" w:rsidRPr="00D70BD6" w:rsidRDefault="00730791" w:rsidP="00730791">
      <w:pPr>
        <w:pStyle w:val="a6"/>
        <w:shd w:val="clear" w:color="auto" w:fill="FFFFFF"/>
        <w:spacing w:before="0" w:beforeAutospacing="0" w:after="0" w:afterAutospacing="0" w:line="440" w:lineRule="exact"/>
        <w:ind w:firstLine="480"/>
        <w:rPr>
          <w:rFonts w:ascii="方正仿宋简体" w:eastAsia="方正仿宋简体" w:hAnsi="仿宋"/>
          <w:color w:val="333333"/>
          <w:sz w:val="32"/>
          <w:szCs w:val="32"/>
        </w:rPr>
      </w:pPr>
      <w:r w:rsidRPr="00D70BD6">
        <w:rPr>
          <w:rFonts w:ascii="方正仿宋简体" w:eastAsia="方正仿宋简体" w:hAnsi="仿宋" w:hint="eastAsia"/>
          <w:color w:val="333333"/>
          <w:sz w:val="32"/>
          <w:szCs w:val="32"/>
        </w:rPr>
        <w:t>1、申请者须是学校在职职工。</w:t>
      </w:r>
    </w:p>
    <w:p w:rsidR="00730791" w:rsidRPr="00D70BD6" w:rsidRDefault="00730791" w:rsidP="00730791">
      <w:pPr>
        <w:pStyle w:val="a6"/>
        <w:shd w:val="clear" w:color="auto" w:fill="FFFFFF"/>
        <w:spacing w:before="0" w:beforeAutospacing="0" w:after="0" w:afterAutospacing="0" w:line="440" w:lineRule="exact"/>
        <w:ind w:firstLine="480"/>
        <w:rPr>
          <w:rFonts w:ascii="方正仿宋简体" w:eastAsia="方正仿宋简体" w:hAnsi="仿宋"/>
          <w:color w:val="333333"/>
          <w:sz w:val="32"/>
          <w:szCs w:val="32"/>
        </w:rPr>
      </w:pPr>
      <w:r w:rsidRPr="00D70BD6">
        <w:rPr>
          <w:rFonts w:ascii="方正仿宋简体" w:eastAsia="方正仿宋简体" w:hAnsi="仿宋" w:hint="eastAsia"/>
          <w:color w:val="333333"/>
          <w:sz w:val="32"/>
          <w:szCs w:val="32"/>
        </w:rPr>
        <w:t>2、具有硕士及以上学位或高级专业技术职称；从事高等教育教学、管理和研究工作。</w:t>
      </w:r>
    </w:p>
    <w:p w:rsidR="00730791" w:rsidRPr="00D70BD6" w:rsidRDefault="00730791" w:rsidP="00730791">
      <w:pPr>
        <w:pStyle w:val="a6"/>
        <w:shd w:val="clear" w:color="auto" w:fill="FFFFFF"/>
        <w:spacing w:before="0" w:beforeAutospacing="0" w:after="0" w:afterAutospacing="0" w:line="440" w:lineRule="exact"/>
        <w:ind w:firstLine="480"/>
        <w:rPr>
          <w:rFonts w:ascii="方正仿宋简体" w:eastAsia="方正仿宋简体" w:hAnsi="仿宋"/>
          <w:color w:val="333333"/>
          <w:sz w:val="32"/>
          <w:szCs w:val="32"/>
        </w:rPr>
      </w:pPr>
      <w:r w:rsidRPr="00D70BD6">
        <w:rPr>
          <w:rFonts w:ascii="方正仿宋简体" w:eastAsia="方正仿宋简体" w:hAnsi="仿宋" w:hint="eastAsia"/>
          <w:color w:val="333333"/>
          <w:sz w:val="32"/>
          <w:szCs w:val="32"/>
        </w:rPr>
        <w:t>3、所申报课题应具有一定的研究基础，具备主要研究条件。课题应具有前瞻性、创新性及实用性，符合学校自身发展的需要。思想新颖，目标明确，论证充分。</w:t>
      </w:r>
    </w:p>
    <w:p w:rsidR="00730791" w:rsidRPr="00D70BD6" w:rsidRDefault="00730791" w:rsidP="00730791">
      <w:pPr>
        <w:pStyle w:val="a6"/>
        <w:shd w:val="clear" w:color="auto" w:fill="FFFFFF"/>
        <w:spacing w:before="0" w:beforeAutospacing="0" w:after="0" w:afterAutospacing="0" w:line="440" w:lineRule="exact"/>
        <w:ind w:firstLine="480"/>
        <w:rPr>
          <w:rFonts w:ascii="方正仿宋简体" w:eastAsia="方正仿宋简体" w:hAnsi="仿宋"/>
          <w:color w:val="333333"/>
          <w:sz w:val="32"/>
          <w:szCs w:val="32"/>
        </w:rPr>
      </w:pPr>
      <w:r w:rsidRPr="00D70BD6">
        <w:rPr>
          <w:rFonts w:ascii="方正仿宋简体" w:eastAsia="方正仿宋简体" w:hAnsi="仿宋" w:hint="eastAsia"/>
          <w:color w:val="333333"/>
          <w:sz w:val="32"/>
          <w:szCs w:val="32"/>
        </w:rPr>
        <w:t>4、每位申请人只能申请一个课题，承担有校级项目未结题者不能申请。</w:t>
      </w:r>
    </w:p>
    <w:p w:rsidR="00730791" w:rsidRPr="00D70BD6" w:rsidRDefault="00730791" w:rsidP="00730791">
      <w:pPr>
        <w:pStyle w:val="a6"/>
        <w:shd w:val="clear" w:color="auto" w:fill="FFFFFF"/>
        <w:spacing w:before="0" w:beforeAutospacing="0" w:after="0" w:afterAutospacing="0" w:line="440" w:lineRule="exact"/>
        <w:ind w:firstLine="480"/>
        <w:rPr>
          <w:rFonts w:ascii="方正仿宋简体" w:eastAsia="方正仿宋简体" w:hAnsi="仿宋"/>
          <w:color w:val="333333"/>
          <w:sz w:val="32"/>
          <w:szCs w:val="32"/>
        </w:rPr>
      </w:pPr>
      <w:r>
        <w:rPr>
          <w:rStyle w:val="a7"/>
          <w:rFonts w:ascii="方正仿宋简体" w:eastAsia="方正仿宋简体" w:hAnsi="仿宋" w:hint="eastAsia"/>
          <w:color w:val="333333"/>
          <w:sz w:val="32"/>
          <w:szCs w:val="32"/>
        </w:rPr>
        <w:t>二</w:t>
      </w:r>
      <w:r w:rsidRPr="00D70BD6">
        <w:rPr>
          <w:rStyle w:val="a7"/>
          <w:rFonts w:ascii="方正仿宋简体" w:eastAsia="方正仿宋简体" w:hAnsi="仿宋" w:hint="eastAsia"/>
          <w:color w:val="333333"/>
          <w:sz w:val="32"/>
          <w:szCs w:val="32"/>
        </w:rPr>
        <w:t>、资助额度及项目周期</w:t>
      </w:r>
    </w:p>
    <w:p w:rsidR="00730791" w:rsidRPr="00D70BD6" w:rsidRDefault="00730791" w:rsidP="00730791">
      <w:pPr>
        <w:pStyle w:val="a6"/>
        <w:shd w:val="clear" w:color="auto" w:fill="FFFFFF"/>
        <w:spacing w:before="0" w:beforeAutospacing="0" w:after="0" w:afterAutospacing="0" w:line="440" w:lineRule="exact"/>
        <w:ind w:firstLine="480"/>
        <w:rPr>
          <w:rFonts w:ascii="方正仿宋简体" w:eastAsia="方正仿宋简体" w:hAnsi="仿宋"/>
          <w:color w:val="333333"/>
          <w:sz w:val="32"/>
          <w:szCs w:val="32"/>
        </w:rPr>
      </w:pPr>
      <w:r w:rsidRPr="00D70BD6">
        <w:rPr>
          <w:rFonts w:ascii="方正仿宋简体" w:eastAsia="方正仿宋简体" w:hAnsi="仿宋" w:hint="eastAsia"/>
          <w:color w:val="333333"/>
          <w:sz w:val="32"/>
          <w:szCs w:val="32"/>
        </w:rPr>
        <w:t>课题资助额度按校级项目执行，课题的研究期限为一年，课题须在内江师范学院《西部教育研究》杂志发表论文，并提交四川省高教学会年会论文和研究报告方可申请结题验收。</w:t>
      </w:r>
    </w:p>
    <w:p w:rsidR="00730791" w:rsidRPr="00D70BD6" w:rsidRDefault="00730791" w:rsidP="00730791">
      <w:pPr>
        <w:pStyle w:val="a6"/>
        <w:shd w:val="clear" w:color="auto" w:fill="FFFFFF"/>
        <w:spacing w:before="0" w:beforeAutospacing="0" w:after="0" w:afterAutospacing="0" w:line="440" w:lineRule="exact"/>
        <w:ind w:firstLine="480"/>
        <w:rPr>
          <w:rFonts w:ascii="方正仿宋简体" w:eastAsia="方正仿宋简体" w:hAnsi="仿宋"/>
          <w:color w:val="333333"/>
          <w:sz w:val="32"/>
          <w:szCs w:val="32"/>
        </w:rPr>
      </w:pPr>
      <w:r>
        <w:rPr>
          <w:rStyle w:val="a7"/>
          <w:rFonts w:ascii="方正仿宋简体" w:eastAsia="方正仿宋简体" w:hAnsi="仿宋" w:hint="eastAsia"/>
          <w:color w:val="333333"/>
          <w:sz w:val="32"/>
          <w:szCs w:val="32"/>
        </w:rPr>
        <w:t>三</w:t>
      </w:r>
      <w:r w:rsidRPr="00D70BD6">
        <w:rPr>
          <w:rStyle w:val="a7"/>
          <w:rFonts w:ascii="方正仿宋简体" w:eastAsia="方正仿宋简体" w:hAnsi="仿宋" w:hint="eastAsia"/>
          <w:color w:val="333333"/>
          <w:sz w:val="32"/>
          <w:szCs w:val="32"/>
        </w:rPr>
        <w:t>、操作程序</w:t>
      </w:r>
    </w:p>
    <w:p w:rsidR="00730791" w:rsidRPr="00D70BD6" w:rsidRDefault="00730791" w:rsidP="00730791">
      <w:pPr>
        <w:pStyle w:val="a6"/>
        <w:shd w:val="clear" w:color="auto" w:fill="FFFFFF"/>
        <w:spacing w:before="0" w:beforeAutospacing="0" w:after="0" w:afterAutospacing="0" w:line="440" w:lineRule="exact"/>
        <w:ind w:firstLine="480"/>
        <w:rPr>
          <w:rFonts w:ascii="方正仿宋简体" w:eastAsia="方正仿宋简体" w:hAnsi="仿宋"/>
          <w:color w:val="333333"/>
          <w:sz w:val="32"/>
          <w:szCs w:val="32"/>
        </w:rPr>
      </w:pPr>
      <w:r w:rsidRPr="00D70BD6">
        <w:rPr>
          <w:rFonts w:ascii="方正仿宋简体" w:eastAsia="方正仿宋简体" w:hAnsi="仿宋" w:hint="eastAsia"/>
          <w:color w:val="333333"/>
          <w:sz w:val="32"/>
          <w:szCs w:val="32"/>
        </w:rPr>
        <w:t>1. 课题申请者请认真填写《内江师范学院高等教育研究专项课题申请书》（见附件）并发送至邮箱njtc_fzgh@126.com。纸质申请书请用A4纸双面打印，注意课题申请书字体、字号的正确选择，保证完整美观，不用特殊纸张做封面。</w:t>
      </w:r>
    </w:p>
    <w:p w:rsidR="00730791" w:rsidRPr="00D70BD6" w:rsidRDefault="00730791" w:rsidP="00730791">
      <w:pPr>
        <w:pStyle w:val="a6"/>
        <w:shd w:val="clear" w:color="auto" w:fill="FFFFFF"/>
        <w:spacing w:before="0" w:beforeAutospacing="0" w:after="0" w:afterAutospacing="0" w:line="440" w:lineRule="exact"/>
        <w:ind w:firstLine="480"/>
        <w:rPr>
          <w:rFonts w:ascii="方正仿宋简体" w:eastAsia="方正仿宋简体" w:hAnsi="仿宋"/>
          <w:color w:val="333333"/>
          <w:sz w:val="32"/>
          <w:szCs w:val="32"/>
        </w:rPr>
      </w:pPr>
      <w:r w:rsidRPr="00D70BD6">
        <w:rPr>
          <w:rFonts w:ascii="方正仿宋简体" w:eastAsia="方正仿宋简体" w:hAnsi="仿宋" w:hint="eastAsia"/>
          <w:color w:val="333333"/>
          <w:sz w:val="32"/>
          <w:szCs w:val="32"/>
        </w:rPr>
        <w:t>2. 学校将组织专家组将对申请书中的内容，特别是对申请者资格，选题、课题设计的科学性和可行性，课题组是否具有完成研究任务的充分条件，进行认真审核。学校将根据专家评审结果及当年科研经费情况，择优立项，并予以公布。</w:t>
      </w:r>
    </w:p>
    <w:p w:rsidR="00730791" w:rsidRPr="00D70BD6" w:rsidRDefault="00730791" w:rsidP="00730791">
      <w:pPr>
        <w:pStyle w:val="a6"/>
        <w:shd w:val="clear" w:color="auto" w:fill="FFFFFF"/>
        <w:spacing w:before="0" w:beforeAutospacing="0" w:after="0" w:afterAutospacing="0" w:line="440" w:lineRule="exact"/>
        <w:ind w:firstLine="480"/>
        <w:rPr>
          <w:rFonts w:ascii="方正仿宋简体" w:eastAsia="方正仿宋简体" w:hAnsi="仿宋"/>
          <w:color w:val="333333"/>
          <w:sz w:val="32"/>
          <w:szCs w:val="32"/>
        </w:rPr>
      </w:pPr>
      <w:r>
        <w:rPr>
          <w:rStyle w:val="a7"/>
          <w:rFonts w:ascii="方正仿宋简体" w:eastAsia="方正仿宋简体" w:hAnsi="仿宋" w:hint="eastAsia"/>
          <w:color w:val="333333"/>
          <w:sz w:val="32"/>
          <w:szCs w:val="32"/>
        </w:rPr>
        <w:t>四</w:t>
      </w:r>
      <w:r w:rsidRPr="00D70BD6">
        <w:rPr>
          <w:rStyle w:val="a7"/>
          <w:rFonts w:ascii="方正仿宋简体" w:eastAsia="方正仿宋简体" w:hAnsi="仿宋" w:hint="eastAsia"/>
          <w:color w:val="333333"/>
          <w:sz w:val="32"/>
          <w:szCs w:val="32"/>
        </w:rPr>
        <w:t>、材料要求</w:t>
      </w:r>
    </w:p>
    <w:p w:rsidR="00730791" w:rsidRPr="00D70BD6" w:rsidRDefault="00730791" w:rsidP="00730791">
      <w:pPr>
        <w:pStyle w:val="a6"/>
        <w:shd w:val="clear" w:color="auto" w:fill="FFFFFF"/>
        <w:spacing w:before="0" w:beforeAutospacing="0" w:after="0" w:afterAutospacing="0" w:line="440" w:lineRule="exact"/>
        <w:ind w:firstLine="480"/>
        <w:rPr>
          <w:rFonts w:ascii="方正仿宋简体" w:eastAsia="方正仿宋简体" w:hAnsi="仿宋"/>
          <w:color w:val="333333"/>
          <w:sz w:val="32"/>
          <w:szCs w:val="32"/>
        </w:rPr>
      </w:pPr>
      <w:r w:rsidRPr="00D70BD6">
        <w:rPr>
          <w:rFonts w:ascii="方正仿宋简体" w:eastAsia="方正仿宋简体" w:hAnsi="仿宋" w:hint="eastAsia"/>
          <w:color w:val="333333"/>
          <w:sz w:val="32"/>
          <w:szCs w:val="32"/>
        </w:rPr>
        <w:t>报送规划处的材料包括：</w:t>
      </w:r>
    </w:p>
    <w:p w:rsidR="00730791" w:rsidRDefault="00730791" w:rsidP="00730791">
      <w:pPr>
        <w:pStyle w:val="a6"/>
        <w:shd w:val="clear" w:color="auto" w:fill="FFFFFF"/>
        <w:spacing w:before="0" w:beforeAutospacing="0" w:after="0" w:afterAutospacing="0" w:line="440" w:lineRule="exact"/>
        <w:ind w:firstLine="480"/>
        <w:rPr>
          <w:rFonts w:ascii="方正仿宋简体" w:eastAsia="方正仿宋简体" w:hAnsi="仿宋"/>
          <w:color w:val="333333"/>
          <w:sz w:val="32"/>
          <w:szCs w:val="32"/>
        </w:rPr>
      </w:pPr>
      <w:r w:rsidRPr="00D70BD6">
        <w:rPr>
          <w:rFonts w:ascii="方正仿宋简体" w:eastAsia="方正仿宋简体" w:hAnsi="仿宋" w:hint="eastAsia"/>
          <w:color w:val="333333"/>
          <w:sz w:val="32"/>
          <w:szCs w:val="32"/>
        </w:rPr>
        <w:t>课题申请书一式3份，以A4纸双面打印；课题申请书电子版。</w:t>
      </w:r>
    </w:p>
    <w:p w:rsidR="00730791" w:rsidRPr="00730791" w:rsidRDefault="00730791" w:rsidP="00730791">
      <w:pPr>
        <w:pStyle w:val="a6"/>
        <w:shd w:val="clear" w:color="auto" w:fill="FFFFFF"/>
        <w:spacing w:before="0" w:beforeAutospacing="0" w:after="0" w:afterAutospacing="0" w:line="440" w:lineRule="exact"/>
        <w:ind w:firstLine="480"/>
        <w:rPr>
          <w:rStyle w:val="a7"/>
          <w:rFonts w:ascii="方正仿宋简体" w:eastAsia="方正仿宋简体" w:hAnsi="仿宋"/>
          <w:color w:val="333333"/>
          <w:sz w:val="32"/>
          <w:szCs w:val="32"/>
        </w:rPr>
      </w:pPr>
      <w:r w:rsidRPr="00730791">
        <w:rPr>
          <w:rStyle w:val="a7"/>
          <w:rFonts w:ascii="方正仿宋简体" w:eastAsia="方正仿宋简体" w:hAnsi="仿宋" w:hint="eastAsia"/>
          <w:color w:val="333333"/>
          <w:sz w:val="32"/>
          <w:szCs w:val="32"/>
        </w:rPr>
        <w:t>五</w:t>
      </w:r>
      <w:r w:rsidRPr="00730791">
        <w:rPr>
          <w:rStyle w:val="a7"/>
          <w:rFonts w:ascii="方正仿宋简体" w:eastAsia="方正仿宋简体" w:hAnsi="仿宋"/>
          <w:color w:val="333333"/>
          <w:sz w:val="32"/>
          <w:szCs w:val="32"/>
        </w:rPr>
        <w:t>、课题指南（</w:t>
      </w:r>
      <w:r w:rsidRPr="00730791">
        <w:rPr>
          <w:rStyle w:val="a7"/>
          <w:rFonts w:ascii="方正仿宋简体" w:eastAsia="方正仿宋简体" w:hAnsi="仿宋" w:hint="eastAsia"/>
          <w:color w:val="333333"/>
          <w:sz w:val="32"/>
          <w:szCs w:val="32"/>
        </w:rPr>
        <w:t>附</w:t>
      </w:r>
      <w:bookmarkStart w:id="0" w:name="_GoBack"/>
      <w:bookmarkEnd w:id="0"/>
      <w:r w:rsidRPr="00730791">
        <w:rPr>
          <w:rStyle w:val="a7"/>
          <w:rFonts w:ascii="方正仿宋简体" w:eastAsia="方正仿宋简体" w:hAnsi="仿宋" w:hint="eastAsia"/>
          <w:color w:val="333333"/>
          <w:sz w:val="32"/>
          <w:szCs w:val="32"/>
        </w:rPr>
        <w:t>后</w:t>
      </w:r>
      <w:r w:rsidRPr="00730791">
        <w:rPr>
          <w:rStyle w:val="a7"/>
          <w:rFonts w:ascii="方正仿宋简体" w:eastAsia="方正仿宋简体" w:hAnsi="仿宋"/>
          <w:color w:val="333333"/>
          <w:sz w:val="32"/>
          <w:szCs w:val="32"/>
        </w:rPr>
        <w:t>）</w:t>
      </w:r>
    </w:p>
    <w:p w:rsidR="00730791" w:rsidRPr="00730791" w:rsidRDefault="00730791" w:rsidP="00730791">
      <w:pPr>
        <w:pStyle w:val="a6"/>
        <w:shd w:val="clear" w:color="auto" w:fill="FFFFFF"/>
        <w:spacing w:before="0" w:beforeAutospacing="0" w:after="0" w:afterAutospacing="0" w:line="440" w:lineRule="exact"/>
        <w:ind w:firstLine="480"/>
        <w:rPr>
          <w:rStyle w:val="a7"/>
          <w:rFonts w:ascii="方正仿宋简体" w:eastAsia="方正仿宋简体" w:hAnsi="仿宋"/>
          <w:color w:val="333333"/>
          <w:sz w:val="32"/>
          <w:szCs w:val="32"/>
        </w:rPr>
        <w:sectPr w:rsidR="00730791" w:rsidRPr="00730791" w:rsidSect="00F81BC8">
          <w:pgSz w:w="11906" w:h="16838"/>
          <w:pgMar w:top="1701" w:right="1418" w:bottom="1134" w:left="1531" w:header="851" w:footer="992" w:gutter="0"/>
          <w:cols w:space="425"/>
          <w:docGrid w:type="lines" w:linePitch="312"/>
        </w:sectPr>
      </w:pPr>
    </w:p>
    <w:p w:rsidR="008507A6" w:rsidRPr="00092776" w:rsidRDefault="003B3883" w:rsidP="008507A6">
      <w:pPr>
        <w:spacing w:after="0" w:line="52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92776">
        <w:rPr>
          <w:rFonts w:asciiTheme="minorEastAsia" w:eastAsiaTheme="minorEastAsia" w:hAnsiTheme="minorEastAsia" w:cs="Times New Roman" w:hint="eastAsia"/>
          <w:kern w:val="2"/>
          <w:sz w:val="36"/>
          <w:szCs w:val="36"/>
        </w:rPr>
        <w:lastRenderedPageBreak/>
        <w:t>内江师范学院</w:t>
      </w:r>
      <w:r w:rsidR="0017395D" w:rsidRPr="00092776">
        <w:rPr>
          <w:rFonts w:asciiTheme="minorEastAsia" w:eastAsiaTheme="minorEastAsia" w:hAnsiTheme="minorEastAsia" w:cs="Times New Roman" w:hint="eastAsia"/>
          <w:kern w:val="2"/>
          <w:sz w:val="36"/>
          <w:szCs w:val="36"/>
        </w:rPr>
        <w:t>201</w:t>
      </w:r>
      <w:r w:rsidR="00980D73" w:rsidRPr="00092776">
        <w:rPr>
          <w:rFonts w:asciiTheme="minorEastAsia" w:eastAsiaTheme="minorEastAsia" w:hAnsiTheme="minorEastAsia" w:cs="Times New Roman"/>
          <w:kern w:val="2"/>
          <w:sz w:val="36"/>
          <w:szCs w:val="36"/>
        </w:rPr>
        <w:t>9</w:t>
      </w:r>
      <w:r w:rsidR="0017395D" w:rsidRPr="00092776">
        <w:rPr>
          <w:rFonts w:asciiTheme="minorEastAsia" w:eastAsiaTheme="minorEastAsia" w:hAnsiTheme="minorEastAsia" w:cs="Times New Roman" w:hint="eastAsia"/>
          <w:kern w:val="2"/>
          <w:sz w:val="36"/>
          <w:szCs w:val="36"/>
        </w:rPr>
        <w:t>年高等教育研究课题指南</w:t>
      </w:r>
    </w:p>
    <w:p w:rsidR="00681380" w:rsidRPr="00092776" w:rsidRDefault="00681380">
      <w:pPr>
        <w:widowControl w:val="0"/>
        <w:adjustRightInd/>
        <w:snapToGrid/>
        <w:spacing w:after="0" w:line="480" w:lineRule="exact"/>
        <w:ind w:firstLineChars="200" w:firstLine="640"/>
        <w:rPr>
          <w:rFonts w:asciiTheme="minorEastAsia" w:eastAsiaTheme="minorEastAsia" w:hAnsiTheme="minorEastAsia" w:cs="Times New Roman"/>
          <w:kern w:val="2"/>
          <w:sz w:val="32"/>
          <w:szCs w:val="32"/>
        </w:rPr>
      </w:pPr>
    </w:p>
    <w:p w:rsidR="00980D73" w:rsidRPr="00092776" w:rsidRDefault="0017395D" w:rsidP="00092776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092776">
        <w:rPr>
          <w:rFonts w:ascii="仿宋_GB2312" w:eastAsia="仿宋_GB2312" w:hAnsi="宋体" w:cs="Times New Roman" w:hint="eastAsia"/>
          <w:kern w:val="2"/>
          <w:sz w:val="32"/>
          <w:szCs w:val="32"/>
        </w:rPr>
        <w:t>1</w:t>
      </w:r>
      <w:r w:rsidR="00E37384" w:rsidRPr="00092776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 w:rsidR="00980D73" w:rsidRPr="00092776">
        <w:rPr>
          <w:rFonts w:ascii="仿宋_GB2312" w:eastAsia="仿宋_GB2312" w:hAnsi="宋体" w:cs="Times New Roman" w:hint="eastAsia"/>
          <w:kern w:val="2"/>
          <w:sz w:val="32"/>
          <w:szCs w:val="32"/>
        </w:rPr>
        <w:t>地</w:t>
      </w:r>
      <w:r w:rsidR="00980D73" w:rsidRPr="00092776">
        <w:rPr>
          <w:rFonts w:ascii="仿宋_GB2312" w:eastAsia="仿宋_GB2312" w:hAnsi="宋体" w:cs="Times New Roman"/>
          <w:kern w:val="2"/>
          <w:sz w:val="32"/>
          <w:szCs w:val="32"/>
        </w:rPr>
        <w:t>方高校全面振兴本科教育、推进</w:t>
      </w:r>
      <w:r w:rsidR="00980D73" w:rsidRPr="00092776">
        <w:rPr>
          <w:rFonts w:ascii="仿宋_GB2312" w:eastAsia="仿宋_GB2312" w:hAnsi="宋体" w:cs="Times New Roman"/>
          <w:kern w:val="2"/>
          <w:sz w:val="32"/>
          <w:szCs w:val="32"/>
        </w:rPr>
        <w:t>“</w:t>
      </w:r>
      <w:r w:rsidR="00980D73" w:rsidRPr="00092776">
        <w:rPr>
          <w:rFonts w:ascii="仿宋_GB2312" w:eastAsia="仿宋_GB2312" w:hAnsi="宋体" w:cs="Times New Roman"/>
          <w:kern w:val="2"/>
          <w:sz w:val="32"/>
          <w:szCs w:val="32"/>
        </w:rPr>
        <w:t>质量革命</w:t>
      </w:r>
      <w:r w:rsidR="00980D73" w:rsidRPr="00092776">
        <w:rPr>
          <w:rFonts w:ascii="仿宋_GB2312" w:eastAsia="仿宋_GB2312" w:hAnsi="宋体" w:cs="Times New Roman"/>
          <w:kern w:val="2"/>
          <w:sz w:val="32"/>
          <w:szCs w:val="32"/>
        </w:rPr>
        <w:t>”</w:t>
      </w:r>
      <w:r w:rsidR="00980D73" w:rsidRPr="00092776">
        <w:rPr>
          <w:rFonts w:ascii="仿宋_GB2312" w:eastAsia="仿宋_GB2312" w:hAnsi="宋体" w:cs="Times New Roman" w:hint="eastAsia"/>
          <w:kern w:val="2"/>
          <w:sz w:val="32"/>
          <w:szCs w:val="32"/>
        </w:rPr>
        <w:t>的</w:t>
      </w:r>
      <w:r w:rsidR="00980D73" w:rsidRPr="00092776">
        <w:rPr>
          <w:rFonts w:ascii="仿宋_GB2312" w:eastAsia="仿宋_GB2312" w:hAnsi="宋体" w:cs="Times New Roman"/>
          <w:kern w:val="2"/>
          <w:sz w:val="32"/>
          <w:szCs w:val="32"/>
        </w:rPr>
        <w:t>研究</w:t>
      </w:r>
      <w:r w:rsidR="00980D73" w:rsidRPr="00092776">
        <w:rPr>
          <w:rFonts w:ascii="仿宋_GB2312" w:eastAsia="仿宋_GB2312" w:hAnsi="宋体" w:cs="Times New Roman" w:hint="eastAsia"/>
          <w:kern w:val="2"/>
          <w:sz w:val="32"/>
          <w:szCs w:val="32"/>
        </w:rPr>
        <w:t>。</w:t>
      </w:r>
    </w:p>
    <w:p w:rsidR="00AC1AF7" w:rsidRDefault="00980D73" w:rsidP="00980D73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２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、</w:t>
      </w:r>
      <w:r w:rsidR="003B3883">
        <w:rPr>
          <w:rFonts w:ascii="仿宋_GB2312" w:eastAsia="仿宋_GB2312" w:hAnsi="宋体" w:cs="Times New Roman" w:hint="eastAsia"/>
          <w:kern w:val="2"/>
          <w:sz w:val="32"/>
          <w:szCs w:val="32"/>
        </w:rPr>
        <w:t>“</w:t>
      </w:r>
      <w:r w:rsidR="0017395D">
        <w:rPr>
          <w:rFonts w:ascii="仿宋_GB2312" w:eastAsia="仿宋_GB2312" w:hAnsi="宋体" w:cs="Times New Roman" w:hint="eastAsia"/>
          <w:kern w:val="2"/>
          <w:sz w:val="32"/>
          <w:szCs w:val="32"/>
        </w:rPr>
        <w:t>双一流</w:t>
      </w:r>
      <w:r w:rsidR="003B3883">
        <w:rPr>
          <w:rFonts w:ascii="仿宋_GB2312" w:eastAsia="仿宋_GB2312" w:hAnsi="宋体" w:cs="Times New Roman" w:hint="eastAsia"/>
          <w:kern w:val="2"/>
          <w:sz w:val="32"/>
          <w:szCs w:val="32"/>
        </w:rPr>
        <w:t>”</w:t>
      </w:r>
      <w:r w:rsidR="0017395D">
        <w:rPr>
          <w:rFonts w:ascii="仿宋_GB2312" w:eastAsia="仿宋_GB2312" w:hAnsi="宋体" w:cs="Times New Roman" w:hint="eastAsia"/>
          <w:kern w:val="2"/>
          <w:sz w:val="32"/>
          <w:szCs w:val="32"/>
        </w:rPr>
        <w:t>建设背景下地方高校内涵式发展战略研究</w:t>
      </w:r>
    </w:p>
    <w:p w:rsidR="00887DFA" w:rsidRDefault="00980D73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３</w:t>
      </w:r>
      <w:r w:rsidR="00887DFA">
        <w:rPr>
          <w:rFonts w:ascii="仿宋_GB2312" w:eastAsia="仿宋_GB2312" w:hAnsi="宋体" w:cs="Times New Roman" w:hint="eastAsia"/>
          <w:kern w:val="2"/>
          <w:sz w:val="32"/>
          <w:szCs w:val="32"/>
        </w:rPr>
        <w:t>、地方师范学院特色发展路径选择</w:t>
      </w:r>
    </w:p>
    <w:p w:rsidR="00980D73" w:rsidRPr="00092776" w:rsidRDefault="00980D73" w:rsidP="00092776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092776">
        <w:rPr>
          <w:rFonts w:ascii="仿宋_GB2312" w:eastAsia="仿宋_GB2312" w:hAnsi="宋体" w:cs="Times New Roman" w:hint="eastAsia"/>
          <w:kern w:val="2"/>
          <w:sz w:val="32"/>
          <w:szCs w:val="32"/>
        </w:rPr>
        <w:t>４</w:t>
      </w:r>
      <w:r w:rsidR="003A7082" w:rsidRPr="00092776">
        <w:rPr>
          <w:rFonts w:ascii="仿宋_GB2312" w:eastAsia="仿宋_GB2312" w:hAnsi="宋体" w:cs="Times New Roman" w:hint="eastAsia"/>
          <w:kern w:val="2"/>
          <w:sz w:val="32"/>
          <w:szCs w:val="32"/>
        </w:rPr>
        <w:t>、地方高校</w:t>
      </w:r>
      <w:r w:rsidR="00B960BF" w:rsidRPr="00092776">
        <w:rPr>
          <w:rFonts w:ascii="仿宋_GB2312" w:eastAsia="仿宋_GB2312" w:hAnsi="宋体" w:cs="Times New Roman" w:hint="eastAsia"/>
          <w:kern w:val="2"/>
          <w:sz w:val="32"/>
          <w:szCs w:val="32"/>
        </w:rPr>
        <w:t>“四</w:t>
      </w:r>
      <w:r w:rsidR="00B960BF" w:rsidRPr="00092776">
        <w:rPr>
          <w:rFonts w:ascii="仿宋_GB2312" w:eastAsia="仿宋_GB2312" w:hAnsi="宋体" w:cs="Times New Roman"/>
          <w:kern w:val="2"/>
          <w:sz w:val="32"/>
          <w:szCs w:val="32"/>
        </w:rPr>
        <w:t>新</w:t>
      </w:r>
      <w:r w:rsidR="00B960BF" w:rsidRPr="00092776">
        <w:rPr>
          <w:rFonts w:ascii="仿宋_GB2312" w:eastAsia="仿宋_GB2312" w:hAnsi="宋体" w:cs="Times New Roman"/>
          <w:kern w:val="2"/>
          <w:sz w:val="32"/>
          <w:szCs w:val="32"/>
        </w:rPr>
        <w:t>”</w:t>
      </w:r>
      <w:r w:rsidR="00B960BF" w:rsidRPr="00092776">
        <w:rPr>
          <w:rFonts w:ascii="仿宋_GB2312" w:eastAsia="仿宋_GB2312" w:hAnsi="宋体" w:cs="Times New Roman" w:hint="eastAsia"/>
          <w:kern w:val="2"/>
          <w:sz w:val="32"/>
          <w:szCs w:val="32"/>
        </w:rPr>
        <w:t>（新</w:t>
      </w:r>
      <w:r w:rsidR="00B960BF" w:rsidRPr="00092776">
        <w:rPr>
          <w:rFonts w:ascii="仿宋_GB2312" w:eastAsia="仿宋_GB2312" w:hAnsi="宋体" w:cs="Times New Roman"/>
          <w:kern w:val="2"/>
          <w:sz w:val="32"/>
          <w:szCs w:val="32"/>
        </w:rPr>
        <w:t>工科、新文科、新医科、新农科</w:t>
      </w:r>
      <w:r w:rsidR="00B960BF" w:rsidRPr="00092776">
        <w:rPr>
          <w:rFonts w:ascii="仿宋_GB2312" w:eastAsia="仿宋_GB2312" w:hAnsi="宋体" w:cs="Times New Roman" w:hint="eastAsia"/>
          <w:kern w:val="2"/>
          <w:sz w:val="32"/>
          <w:szCs w:val="32"/>
        </w:rPr>
        <w:t>）</w:t>
      </w:r>
      <w:r w:rsidR="003A7082" w:rsidRPr="00092776">
        <w:rPr>
          <w:rFonts w:ascii="仿宋_GB2312" w:eastAsia="仿宋_GB2312" w:hAnsi="宋体" w:cs="Times New Roman" w:hint="eastAsia"/>
          <w:kern w:val="2"/>
          <w:sz w:val="32"/>
          <w:szCs w:val="32"/>
        </w:rPr>
        <w:t>体系建设研究</w:t>
      </w:r>
    </w:p>
    <w:p w:rsidR="00AC1AF7" w:rsidRDefault="00980D73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５</w:t>
      </w:r>
      <w:r w:rsidR="003A7082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 w:rsidR="0017395D">
        <w:rPr>
          <w:rFonts w:ascii="仿宋_GB2312" w:eastAsia="仿宋_GB2312" w:hAnsi="宋体" w:cs="Times New Roman" w:hint="eastAsia"/>
          <w:kern w:val="2"/>
          <w:sz w:val="32"/>
          <w:szCs w:val="32"/>
        </w:rPr>
        <w:t>地方高校办学定位与适应性发展战略研究</w:t>
      </w:r>
    </w:p>
    <w:p w:rsidR="00AC1AF7" w:rsidRDefault="00980D73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６</w:t>
      </w:r>
      <w:r w:rsidR="003A7082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 w:rsidR="0017395D">
        <w:rPr>
          <w:rFonts w:ascii="仿宋_GB2312" w:eastAsia="仿宋_GB2312" w:hAnsi="宋体" w:cs="Times New Roman" w:hint="eastAsia"/>
          <w:kern w:val="2"/>
          <w:sz w:val="32"/>
          <w:szCs w:val="32"/>
        </w:rPr>
        <w:t>地方高校对接区域经济发展和行业转型升级战略研究</w:t>
      </w:r>
    </w:p>
    <w:p w:rsidR="00AC1AF7" w:rsidRDefault="00496004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7</w:t>
      </w:r>
      <w:r w:rsidR="003A7082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 w:rsidR="0017395D">
        <w:rPr>
          <w:rFonts w:ascii="仿宋_GB2312" w:eastAsia="仿宋_GB2312" w:hAnsi="宋体" w:cs="Times New Roman" w:hint="eastAsia"/>
          <w:kern w:val="2"/>
          <w:sz w:val="32"/>
          <w:szCs w:val="32"/>
        </w:rPr>
        <w:t>大学排名影响因素及提升策略研究</w:t>
      </w:r>
    </w:p>
    <w:p w:rsidR="00A73674" w:rsidRDefault="00496004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8</w:t>
      </w:r>
      <w:r w:rsidR="00A73674">
        <w:rPr>
          <w:rFonts w:ascii="仿宋_GB2312" w:eastAsia="仿宋_GB2312" w:hAnsi="宋体" w:cs="Times New Roman" w:hint="eastAsia"/>
          <w:kern w:val="2"/>
          <w:sz w:val="32"/>
          <w:szCs w:val="32"/>
        </w:rPr>
        <w:t>、地方高校开放办学研究</w:t>
      </w:r>
    </w:p>
    <w:p w:rsidR="00AC1AF7" w:rsidRDefault="00496004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/>
          <w:kern w:val="2"/>
          <w:sz w:val="32"/>
          <w:szCs w:val="32"/>
        </w:rPr>
        <w:t>9</w:t>
      </w:r>
      <w:r w:rsidR="003A7082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 w:rsidR="003B3883">
        <w:rPr>
          <w:rFonts w:ascii="仿宋_GB2312" w:eastAsia="仿宋_GB2312" w:hAnsi="宋体" w:cs="Times New Roman" w:hint="eastAsia"/>
          <w:kern w:val="2"/>
          <w:sz w:val="32"/>
          <w:szCs w:val="32"/>
        </w:rPr>
        <w:t>内江师范学院</w:t>
      </w:r>
      <w:r w:rsidR="0017395D">
        <w:rPr>
          <w:rFonts w:ascii="仿宋_GB2312" w:eastAsia="仿宋_GB2312" w:hAnsi="宋体" w:cs="Times New Roman" w:hint="eastAsia"/>
          <w:kern w:val="2"/>
          <w:sz w:val="32"/>
          <w:szCs w:val="32"/>
        </w:rPr>
        <w:t>“十三五”规划落实与评价机制研究</w:t>
      </w:r>
    </w:p>
    <w:p w:rsidR="00980D73" w:rsidRPr="00092776" w:rsidRDefault="00980D73" w:rsidP="00092776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092776">
        <w:rPr>
          <w:rFonts w:ascii="仿宋_GB2312" w:eastAsia="仿宋_GB2312" w:hAnsi="宋体" w:cs="Times New Roman" w:hint="eastAsia"/>
          <w:kern w:val="2"/>
          <w:sz w:val="32"/>
          <w:szCs w:val="32"/>
        </w:rPr>
        <w:t>11、</w:t>
      </w:r>
      <w:r w:rsidRPr="00092776">
        <w:rPr>
          <w:rFonts w:ascii="仿宋_GB2312" w:eastAsia="仿宋_GB2312" w:hAnsi="宋体" w:cs="Times New Roman"/>
          <w:kern w:val="2"/>
          <w:sz w:val="32"/>
          <w:szCs w:val="32"/>
        </w:rPr>
        <w:t>内江师范学院</w:t>
      </w:r>
      <w:r w:rsidRPr="00092776">
        <w:rPr>
          <w:rFonts w:ascii="仿宋_GB2312" w:eastAsia="仿宋_GB2312" w:hAnsi="宋体" w:cs="Times New Roman"/>
          <w:kern w:val="2"/>
          <w:sz w:val="32"/>
          <w:szCs w:val="32"/>
        </w:rPr>
        <w:t>“</w:t>
      </w:r>
      <w:r w:rsidRPr="00092776">
        <w:rPr>
          <w:rFonts w:ascii="仿宋_GB2312" w:eastAsia="仿宋_GB2312" w:hAnsi="宋体" w:cs="Times New Roman" w:hint="eastAsia"/>
          <w:kern w:val="2"/>
          <w:sz w:val="32"/>
          <w:szCs w:val="32"/>
        </w:rPr>
        <w:t>十</w:t>
      </w:r>
      <w:r w:rsidRPr="00092776">
        <w:rPr>
          <w:rFonts w:ascii="仿宋_GB2312" w:eastAsia="仿宋_GB2312" w:hAnsi="宋体" w:cs="Times New Roman"/>
          <w:kern w:val="2"/>
          <w:sz w:val="32"/>
          <w:szCs w:val="32"/>
        </w:rPr>
        <w:t>四五</w:t>
      </w:r>
      <w:r w:rsidRPr="00092776">
        <w:rPr>
          <w:rFonts w:ascii="仿宋_GB2312" w:eastAsia="仿宋_GB2312" w:hAnsi="宋体" w:cs="Times New Roman"/>
          <w:kern w:val="2"/>
          <w:sz w:val="32"/>
          <w:szCs w:val="32"/>
        </w:rPr>
        <w:t>”</w:t>
      </w:r>
      <w:r w:rsidR="00496004" w:rsidRPr="00092776">
        <w:rPr>
          <w:rFonts w:ascii="仿宋_GB2312" w:eastAsia="仿宋_GB2312" w:hAnsi="宋体" w:cs="Times New Roman" w:hint="eastAsia"/>
          <w:kern w:val="2"/>
          <w:sz w:val="32"/>
          <w:szCs w:val="32"/>
        </w:rPr>
        <w:t>规划</w:t>
      </w:r>
      <w:r w:rsidR="00496004" w:rsidRPr="00092776">
        <w:rPr>
          <w:rFonts w:ascii="仿宋_GB2312" w:eastAsia="仿宋_GB2312" w:hAnsi="宋体" w:cs="Times New Roman"/>
          <w:kern w:val="2"/>
          <w:sz w:val="32"/>
          <w:szCs w:val="32"/>
        </w:rPr>
        <w:t>前期相关调查与研究</w:t>
      </w:r>
    </w:p>
    <w:p w:rsidR="00AC1AF7" w:rsidRDefault="00496004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/>
          <w:kern w:val="2"/>
          <w:sz w:val="32"/>
          <w:szCs w:val="32"/>
        </w:rPr>
        <w:t>12</w:t>
      </w:r>
      <w:r w:rsidR="003A7082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 w:rsidR="003B3883">
        <w:rPr>
          <w:rFonts w:ascii="仿宋_GB2312" w:eastAsia="仿宋_GB2312" w:hAnsi="宋体" w:cs="Times New Roman" w:hint="eastAsia"/>
          <w:kern w:val="2"/>
          <w:sz w:val="32"/>
          <w:szCs w:val="32"/>
        </w:rPr>
        <w:t>内江师范学院</w:t>
      </w:r>
      <w:r w:rsidR="0017395D">
        <w:rPr>
          <w:rFonts w:ascii="仿宋_GB2312" w:eastAsia="仿宋_GB2312" w:hAnsi="宋体" w:cs="Times New Roman" w:hint="eastAsia"/>
          <w:kern w:val="2"/>
          <w:sz w:val="32"/>
          <w:szCs w:val="32"/>
        </w:rPr>
        <w:t>目标管理分类考核研究</w:t>
      </w:r>
    </w:p>
    <w:p w:rsidR="00496004" w:rsidRPr="00092776" w:rsidRDefault="00496004" w:rsidP="00092776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 w:rsidRPr="00092776">
        <w:rPr>
          <w:rFonts w:ascii="仿宋_GB2312" w:eastAsia="仿宋_GB2312" w:hAnsi="宋体" w:cs="Times New Roman" w:hint="eastAsia"/>
          <w:kern w:val="2"/>
          <w:sz w:val="32"/>
          <w:szCs w:val="32"/>
        </w:rPr>
        <w:t>13、</w:t>
      </w:r>
      <w:r w:rsidRPr="00092776">
        <w:rPr>
          <w:rFonts w:ascii="仿宋_GB2312" w:eastAsia="仿宋_GB2312" w:hAnsi="宋体" w:cs="Times New Roman"/>
          <w:kern w:val="2"/>
          <w:sz w:val="32"/>
          <w:szCs w:val="32"/>
        </w:rPr>
        <w:t>内江师范学院机制体制改革项目的理</w:t>
      </w:r>
      <w:r w:rsidRPr="00092776">
        <w:rPr>
          <w:rFonts w:ascii="仿宋_GB2312" w:eastAsia="仿宋_GB2312" w:hAnsi="宋体" w:cs="Times New Roman" w:hint="eastAsia"/>
          <w:kern w:val="2"/>
          <w:sz w:val="32"/>
          <w:szCs w:val="32"/>
        </w:rPr>
        <w:t>论</w:t>
      </w:r>
      <w:r w:rsidRPr="00092776">
        <w:rPr>
          <w:rFonts w:ascii="仿宋_GB2312" w:eastAsia="仿宋_GB2312" w:hAnsi="宋体" w:cs="Times New Roman"/>
          <w:kern w:val="2"/>
          <w:sz w:val="32"/>
          <w:szCs w:val="32"/>
        </w:rPr>
        <w:t>研究</w:t>
      </w:r>
    </w:p>
    <w:p w:rsidR="00AC1AF7" w:rsidRDefault="00496004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/>
          <w:kern w:val="2"/>
          <w:sz w:val="32"/>
          <w:szCs w:val="32"/>
        </w:rPr>
        <w:t>14</w:t>
      </w:r>
      <w:r w:rsidR="003A7082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 w:rsidR="0017395D">
        <w:rPr>
          <w:rFonts w:ascii="仿宋_GB2312" w:eastAsia="仿宋_GB2312" w:hAnsi="宋体" w:cs="Times New Roman" w:hint="eastAsia"/>
          <w:kern w:val="2"/>
          <w:sz w:val="32"/>
          <w:szCs w:val="32"/>
        </w:rPr>
        <w:t>现代大学制度与高校内部治理结构研究</w:t>
      </w:r>
    </w:p>
    <w:p w:rsidR="00D04D18" w:rsidRDefault="00496004" w:rsidP="00D04D18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/>
          <w:kern w:val="2"/>
          <w:sz w:val="32"/>
          <w:szCs w:val="32"/>
        </w:rPr>
        <w:t>15</w:t>
      </w:r>
      <w:r w:rsidR="003A7082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 w:rsidR="00D04D18" w:rsidRPr="00D04D18">
        <w:rPr>
          <w:rFonts w:ascii="仿宋_GB2312" w:eastAsia="仿宋_GB2312" w:hAnsi="宋体" w:cs="Times New Roman" w:hint="eastAsia"/>
          <w:kern w:val="2"/>
          <w:sz w:val="32"/>
          <w:szCs w:val="32"/>
        </w:rPr>
        <w:t>地方</w:t>
      </w:r>
      <w:r w:rsidR="00A73674">
        <w:rPr>
          <w:rFonts w:ascii="仿宋_GB2312" w:eastAsia="仿宋_GB2312" w:hAnsi="宋体" w:cs="Times New Roman" w:hint="eastAsia"/>
          <w:kern w:val="2"/>
          <w:sz w:val="32"/>
          <w:szCs w:val="32"/>
        </w:rPr>
        <w:t>高校</w:t>
      </w:r>
      <w:r w:rsidR="00D04D18" w:rsidRPr="00D04D18">
        <w:rPr>
          <w:rFonts w:ascii="仿宋_GB2312" w:eastAsia="仿宋_GB2312" w:hAnsi="宋体" w:cs="Times New Roman" w:hint="eastAsia"/>
          <w:kern w:val="2"/>
          <w:sz w:val="32"/>
          <w:szCs w:val="32"/>
        </w:rPr>
        <w:t>学科布局与发展研究</w:t>
      </w:r>
    </w:p>
    <w:p w:rsidR="006E3248" w:rsidRDefault="00496004" w:rsidP="006E3248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/>
          <w:kern w:val="2"/>
          <w:sz w:val="32"/>
          <w:szCs w:val="32"/>
        </w:rPr>
        <w:t>16</w:t>
      </w:r>
      <w:r w:rsidR="003A7082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 w:rsidR="006E3248">
        <w:rPr>
          <w:rFonts w:ascii="仿宋_GB2312" w:eastAsia="仿宋_GB2312" w:hAnsi="宋体" w:cs="Times New Roman" w:hint="eastAsia"/>
          <w:kern w:val="2"/>
          <w:sz w:val="32"/>
          <w:szCs w:val="32"/>
        </w:rPr>
        <w:t>地方高校高素质专业化创新型教师队伍建设研究</w:t>
      </w:r>
    </w:p>
    <w:p w:rsidR="006E3248" w:rsidRDefault="00496004" w:rsidP="006E3248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/>
          <w:kern w:val="2"/>
          <w:sz w:val="32"/>
          <w:szCs w:val="32"/>
        </w:rPr>
        <w:t>17</w:t>
      </w:r>
      <w:r w:rsidR="003A7082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 w:rsidR="006E3248">
        <w:rPr>
          <w:rFonts w:ascii="仿宋_GB2312" w:eastAsia="仿宋_GB2312" w:hAnsi="宋体" w:cs="Times New Roman" w:hint="eastAsia"/>
          <w:kern w:val="2"/>
          <w:sz w:val="32"/>
          <w:szCs w:val="32"/>
        </w:rPr>
        <w:t>地方高校高层次人才引进与培养路径研究</w:t>
      </w:r>
    </w:p>
    <w:p w:rsidR="006E3248" w:rsidRDefault="00496004" w:rsidP="006E3248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/>
          <w:kern w:val="2"/>
          <w:sz w:val="32"/>
          <w:szCs w:val="32"/>
        </w:rPr>
        <w:t>18</w:t>
      </w:r>
      <w:r w:rsidR="003A7082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 w:rsidR="006E3248">
        <w:rPr>
          <w:rFonts w:ascii="仿宋_GB2312" w:eastAsia="仿宋_GB2312" w:hAnsi="宋体" w:cs="Times New Roman"/>
          <w:kern w:val="2"/>
          <w:sz w:val="32"/>
          <w:szCs w:val="32"/>
        </w:rPr>
        <w:t>以市场需求为导向的</w:t>
      </w:r>
      <w:r w:rsidR="006E3248">
        <w:rPr>
          <w:rFonts w:ascii="仿宋_GB2312" w:eastAsia="仿宋_GB2312" w:hAnsi="宋体" w:cs="Times New Roman" w:hint="eastAsia"/>
          <w:kern w:val="2"/>
          <w:sz w:val="32"/>
          <w:szCs w:val="32"/>
        </w:rPr>
        <w:t>地方高校</w:t>
      </w:r>
      <w:r w:rsidR="006E3248">
        <w:rPr>
          <w:rFonts w:ascii="仿宋_GB2312" w:eastAsia="仿宋_GB2312" w:hAnsi="宋体" w:cs="Times New Roman"/>
          <w:kern w:val="2"/>
          <w:sz w:val="32"/>
          <w:szCs w:val="32"/>
        </w:rPr>
        <w:t>专业动态调整机制</w:t>
      </w:r>
      <w:r w:rsidR="006E3248">
        <w:rPr>
          <w:rFonts w:ascii="仿宋_GB2312" w:eastAsia="仿宋_GB2312" w:hAnsi="宋体" w:cs="Times New Roman" w:hint="eastAsia"/>
          <w:kern w:val="2"/>
          <w:sz w:val="32"/>
          <w:szCs w:val="32"/>
        </w:rPr>
        <w:t>研究</w:t>
      </w:r>
    </w:p>
    <w:p w:rsidR="00AC1AF7" w:rsidRDefault="00496004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/>
          <w:kern w:val="2"/>
          <w:sz w:val="32"/>
          <w:szCs w:val="32"/>
        </w:rPr>
        <w:t>19</w:t>
      </w:r>
      <w:r w:rsidR="003A7082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 w:rsidR="0017395D">
        <w:rPr>
          <w:rFonts w:ascii="仿宋_GB2312" w:eastAsia="仿宋_GB2312" w:hAnsi="宋体" w:cs="Times New Roman" w:hint="eastAsia"/>
          <w:kern w:val="2"/>
          <w:sz w:val="32"/>
          <w:szCs w:val="32"/>
        </w:rPr>
        <w:t>地方高校应用型人才培养模式改革研究</w:t>
      </w:r>
    </w:p>
    <w:p w:rsidR="006E3248" w:rsidRDefault="00496004" w:rsidP="006E3248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/>
          <w:kern w:val="2"/>
          <w:sz w:val="32"/>
          <w:szCs w:val="32"/>
        </w:rPr>
        <w:t>20</w:t>
      </w:r>
      <w:r w:rsidR="003A7082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 w:rsidR="0017395D">
        <w:rPr>
          <w:rFonts w:ascii="仿宋_GB2312" w:eastAsia="仿宋_GB2312" w:hAnsi="宋体" w:cs="Times New Roman" w:hint="eastAsia"/>
          <w:kern w:val="2"/>
          <w:sz w:val="32"/>
          <w:szCs w:val="32"/>
        </w:rPr>
        <w:t>地方高校大学生创新创业教育研究</w:t>
      </w:r>
    </w:p>
    <w:p w:rsidR="00AC1AF7" w:rsidRDefault="00496004" w:rsidP="006E3248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/>
          <w:kern w:val="2"/>
          <w:sz w:val="32"/>
          <w:szCs w:val="32"/>
        </w:rPr>
        <w:t>21</w:t>
      </w:r>
      <w:r w:rsidR="003A7082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 w:rsidR="006E3248">
        <w:rPr>
          <w:rFonts w:ascii="仿宋_GB2312" w:eastAsia="仿宋_GB2312" w:hAnsi="宋体" w:cs="Times New Roman" w:hint="eastAsia"/>
          <w:kern w:val="2"/>
          <w:sz w:val="32"/>
          <w:szCs w:val="32"/>
        </w:rPr>
        <w:t>地方</w:t>
      </w:r>
      <w:r w:rsidR="006E3248">
        <w:rPr>
          <w:rFonts w:ascii="仿宋_GB2312" w:eastAsia="仿宋_GB2312" w:hAnsi="宋体" w:cs="Times New Roman"/>
          <w:kern w:val="2"/>
          <w:sz w:val="32"/>
          <w:szCs w:val="32"/>
        </w:rPr>
        <w:t>高校招生</w:t>
      </w:r>
      <w:r w:rsidR="006E3248">
        <w:rPr>
          <w:rFonts w:ascii="仿宋_GB2312" w:eastAsia="仿宋_GB2312" w:hAnsi="宋体" w:cs="Times New Roman" w:hint="eastAsia"/>
          <w:kern w:val="2"/>
          <w:sz w:val="32"/>
          <w:szCs w:val="32"/>
        </w:rPr>
        <w:t>与就业</w:t>
      </w:r>
      <w:r w:rsidR="006E3248">
        <w:rPr>
          <w:rFonts w:ascii="仿宋_GB2312" w:eastAsia="仿宋_GB2312" w:hAnsi="宋体" w:cs="Times New Roman"/>
          <w:kern w:val="2"/>
          <w:sz w:val="32"/>
          <w:szCs w:val="32"/>
        </w:rPr>
        <w:t>战略研究</w:t>
      </w:r>
    </w:p>
    <w:p w:rsidR="00A73674" w:rsidRDefault="00496004" w:rsidP="006E3248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/>
          <w:kern w:val="2"/>
          <w:sz w:val="32"/>
          <w:szCs w:val="32"/>
        </w:rPr>
        <w:t>22</w:t>
      </w:r>
      <w:r w:rsidR="00A73674">
        <w:rPr>
          <w:rFonts w:ascii="仿宋_GB2312" w:eastAsia="仿宋_GB2312" w:hAnsi="宋体" w:cs="Times New Roman" w:hint="eastAsia"/>
          <w:kern w:val="2"/>
          <w:sz w:val="32"/>
          <w:szCs w:val="32"/>
        </w:rPr>
        <w:t>、学生管理与大学生学习问题研究</w:t>
      </w:r>
    </w:p>
    <w:p w:rsidR="006E3248" w:rsidRDefault="00496004" w:rsidP="006E3248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/>
          <w:kern w:val="2"/>
          <w:sz w:val="32"/>
          <w:szCs w:val="32"/>
        </w:rPr>
        <w:t>23</w:t>
      </w:r>
      <w:r w:rsidR="003A7082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 w:rsidR="006E3248" w:rsidRPr="008507A6">
        <w:rPr>
          <w:rFonts w:ascii="仿宋_GB2312" w:eastAsia="仿宋_GB2312" w:hAnsi="宋体" w:cs="Times New Roman" w:hint="eastAsia"/>
          <w:kern w:val="2"/>
          <w:sz w:val="32"/>
          <w:szCs w:val="32"/>
        </w:rPr>
        <w:t>地方高校科研管理体制机制创新研究</w:t>
      </w:r>
    </w:p>
    <w:p w:rsidR="006E3248" w:rsidRPr="006E3248" w:rsidRDefault="00496004" w:rsidP="006E3248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/>
          <w:kern w:val="2"/>
          <w:sz w:val="32"/>
          <w:szCs w:val="32"/>
        </w:rPr>
        <w:t>24</w:t>
      </w:r>
      <w:r w:rsidR="003A7082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 w:rsidR="006E3248">
        <w:rPr>
          <w:rFonts w:ascii="仿宋_GB2312" w:eastAsia="仿宋_GB2312" w:hAnsi="宋体" w:cs="Times New Roman" w:hint="eastAsia"/>
          <w:kern w:val="2"/>
          <w:sz w:val="32"/>
          <w:szCs w:val="32"/>
        </w:rPr>
        <w:t>地方高校科技创新与成果转化研究</w:t>
      </w:r>
    </w:p>
    <w:p w:rsidR="00496004" w:rsidRDefault="00496004" w:rsidP="006E3248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/>
          <w:kern w:val="2"/>
          <w:sz w:val="32"/>
          <w:szCs w:val="32"/>
        </w:rPr>
        <w:t>25</w:t>
      </w:r>
      <w:r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>
        <w:rPr>
          <w:rFonts w:ascii="仿宋_GB2312" w:eastAsia="仿宋_GB2312" w:hAnsi="宋体" w:cs="Times New Roman"/>
          <w:kern w:val="2"/>
          <w:sz w:val="32"/>
          <w:szCs w:val="32"/>
        </w:rPr>
        <w:t>地方高校校地合作中的问题与对策研究</w:t>
      </w:r>
    </w:p>
    <w:p w:rsidR="006E3248" w:rsidRDefault="00496004" w:rsidP="006E3248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/>
          <w:kern w:val="2"/>
          <w:sz w:val="32"/>
          <w:szCs w:val="32"/>
        </w:rPr>
        <w:t>26</w:t>
      </w:r>
      <w:r w:rsidR="003A7082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 w:rsidR="00681380">
        <w:rPr>
          <w:rFonts w:ascii="仿宋_GB2312" w:eastAsia="仿宋_GB2312" w:hAnsi="宋体" w:cs="Times New Roman" w:hint="eastAsia"/>
          <w:kern w:val="2"/>
          <w:sz w:val="32"/>
          <w:szCs w:val="32"/>
        </w:rPr>
        <w:t>地方师范院校</w:t>
      </w:r>
      <w:r w:rsidR="0017395D">
        <w:rPr>
          <w:rFonts w:ascii="仿宋_GB2312" w:eastAsia="仿宋_GB2312" w:hAnsi="宋体" w:cs="Times New Roman" w:hint="eastAsia"/>
          <w:kern w:val="2"/>
          <w:sz w:val="32"/>
          <w:szCs w:val="32"/>
        </w:rPr>
        <w:t>文化建设与培育路径研究</w:t>
      </w:r>
    </w:p>
    <w:p w:rsidR="00AC1AF7" w:rsidRDefault="00496004">
      <w:pPr>
        <w:widowControl w:val="0"/>
        <w:adjustRightInd/>
        <w:snapToGrid/>
        <w:spacing w:after="0" w:line="480" w:lineRule="exact"/>
        <w:ind w:firstLineChars="200" w:firstLine="640"/>
        <w:rPr>
          <w:rFonts w:ascii="仿宋_GB2312" w:eastAsia="仿宋_GB2312" w:hAnsi="宋体" w:cs="Times New Roman"/>
          <w:kern w:val="2"/>
          <w:sz w:val="32"/>
          <w:szCs w:val="32"/>
        </w:rPr>
      </w:pPr>
      <w:r>
        <w:rPr>
          <w:rFonts w:ascii="仿宋_GB2312" w:eastAsia="仿宋_GB2312" w:hAnsi="宋体" w:cs="Times New Roman"/>
          <w:kern w:val="2"/>
          <w:sz w:val="32"/>
          <w:szCs w:val="32"/>
        </w:rPr>
        <w:t>27</w:t>
      </w:r>
      <w:r w:rsidR="003A7082">
        <w:rPr>
          <w:rFonts w:ascii="仿宋_GB2312" w:eastAsia="仿宋_GB2312" w:hAnsi="宋体" w:cs="Times New Roman" w:hint="eastAsia"/>
          <w:kern w:val="2"/>
          <w:sz w:val="32"/>
          <w:szCs w:val="32"/>
        </w:rPr>
        <w:t>、</w:t>
      </w:r>
      <w:r w:rsidR="0017395D">
        <w:rPr>
          <w:rFonts w:ascii="仿宋_GB2312" w:eastAsia="仿宋_GB2312" w:hAnsi="宋体" w:cs="Times New Roman"/>
          <w:kern w:val="2"/>
          <w:sz w:val="32"/>
          <w:szCs w:val="32"/>
        </w:rPr>
        <w:t>财务绩效保障</w:t>
      </w:r>
      <w:r w:rsidR="0017395D">
        <w:rPr>
          <w:rFonts w:ascii="仿宋_GB2312" w:eastAsia="仿宋_GB2312" w:hAnsi="宋体" w:cs="Times New Roman" w:hint="eastAsia"/>
          <w:kern w:val="2"/>
          <w:sz w:val="32"/>
          <w:szCs w:val="32"/>
        </w:rPr>
        <w:t>高</w:t>
      </w:r>
      <w:r w:rsidR="0017395D">
        <w:rPr>
          <w:rFonts w:ascii="仿宋_GB2312" w:eastAsia="仿宋_GB2312" w:hAnsi="宋体" w:cs="Times New Roman"/>
          <w:kern w:val="2"/>
          <w:sz w:val="32"/>
          <w:szCs w:val="32"/>
        </w:rPr>
        <w:t>校可持续发展</w:t>
      </w:r>
      <w:r w:rsidR="0017395D">
        <w:rPr>
          <w:rFonts w:ascii="仿宋_GB2312" w:eastAsia="仿宋_GB2312" w:hAnsi="宋体" w:cs="Times New Roman" w:hint="eastAsia"/>
          <w:kern w:val="2"/>
          <w:sz w:val="32"/>
          <w:szCs w:val="32"/>
        </w:rPr>
        <w:t>研究</w:t>
      </w:r>
    </w:p>
    <w:sectPr w:rsidR="00AC1AF7" w:rsidSect="00F81BC8">
      <w:pgSz w:w="11906" w:h="16838"/>
      <w:pgMar w:top="1701" w:right="1418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067" w:rsidRDefault="00413067" w:rsidP="008507A6">
      <w:pPr>
        <w:spacing w:after="0"/>
      </w:pPr>
      <w:r>
        <w:separator/>
      </w:r>
    </w:p>
  </w:endnote>
  <w:endnote w:type="continuationSeparator" w:id="0">
    <w:p w:rsidR="00413067" w:rsidRDefault="00413067" w:rsidP="008507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067" w:rsidRDefault="00413067" w:rsidP="008507A6">
      <w:pPr>
        <w:spacing w:after="0"/>
      </w:pPr>
      <w:r>
        <w:separator/>
      </w:r>
    </w:p>
  </w:footnote>
  <w:footnote w:type="continuationSeparator" w:id="0">
    <w:p w:rsidR="00413067" w:rsidRDefault="00413067" w:rsidP="008507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singleLevel"/>
    <w:tmpl w:val="0000000E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9B7F417"/>
    <w:multiLevelType w:val="singleLevel"/>
    <w:tmpl w:val="59B7F417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1BA6"/>
    <w:rsid w:val="00070C58"/>
    <w:rsid w:val="00092776"/>
    <w:rsid w:val="000A147C"/>
    <w:rsid w:val="000C578B"/>
    <w:rsid w:val="001606B9"/>
    <w:rsid w:val="0017395D"/>
    <w:rsid w:val="001C4638"/>
    <w:rsid w:val="00241935"/>
    <w:rsid w:val="00251760"/>
    <w:rsid w:val="00323B43"/>
    <w:rsid w:val="003744B9"/>
    <w:rsid w:val="00391E77"/>
    <w:rsid w:val="003A7082"/>
    <w:rsid w:val="003B3883"/>
    <w:rsid w:val="003B46BB"/>
    <w:rsid w:val="003D37D8"/>
    <w:rsid w:val="00413067"/>
    <w:rsid w:val="00426133"/>
    <w:rsid w:val="004358AB"/>
    <w:rsid w:val="004610A0"/>
    <w:rsid w:val="00493911"/>
    <w:rsid w:val="00496004"/>
    <w:rsid w:val="004D6258"/>
    <w:rsid w:val="005B233B"/>
    <w:rsid w:val="00605F1C"/>
    <w:rsid w:val="00681380"/>
    <w:rsid w:val="006E3248"/>
    <w:rsid w:val="00730791"/>
    <w:rsid w:val="00760917"/>
    <w:rsid w:val="007A59F7"/>
    <w:rsid w:val="007E44D1"/>
    <w:rsid w:val="00803B6C"/>
    <w:rsid w:val="008507A6"/>
    <w:rsid w:val="00856D4D"/>
    <w:rsid w:val="0087600D"/>
    <w:rsid w:val="00887DFA"/>
    <w:rsid w:val="008B7726"/>
    <w:rsid w:val="008E387D"/>
    <w:rsid w:val="00900981"/>
    <w:rsid w:val="00980D73"/>
    <w:rsid w:val="009B7C4E"/>
    <w:rsid w:val="009D467F"/>
    <w:rsid w:val="00A633ED"/>
    <w:rsid w:val="00A73674"/>
    <w:rsid w:val="00A965D3"/>
    <w:rsid w:val="00AC1AF7"/>
    <w:rsid w:val="00B561F1"/>
    <w:rsid w:val="00B960BF"/>
    <w:rsid w:val="00C14197"/>
    <w:rsid w:val="00D04D18"/>
    <w:rsid w:val="00D31D50"/>
    <w:rsid w:val="00E20541"/>
    <w:rsid w:val="00E37384"/>
    <w:rsid w:val="00EA01DB"/>
    <w:rsid w:val="00EF2963"/>
    <w:rsid w:val="00F04960"/>
    <w:rsid w:val="00F81BC8"/>
    <w:rsid w:val="00FE15A7"/>
    <w:rsid w:val="11B56D88"/>
    <w:rsid w:val="281C54D4"/>
    <w:rsid w:val="49B95F25"/>
    <w:rsid w:val="6E0D4E7F"/>
    <w:rsid w:val="75AD6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BB791B-6D40-42DC-8DC6-40CA1AF7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AF7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C1AF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C1A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AC1AF7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1AF7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AC1AF7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styleId="a6">
    <w:name w:val="Normal (Web)"/>
    <w:basedOn w:val="a"/>
    <w:uiPriority w:val="99"/>
    <w:semiHidden/>
    <w:unhideWhenUsed/>
    <w:rsid w:val="0073079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sid w:val="007307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发展规划处高教研究室</dc:creator>
  <cp:lastModifiedBy>郑文兵</cp:lastModifiedBy>
  <cp:revision>4</cp:revision>
  <cp:lastPrinted>2018-05-22T02:07:00Z</cp:lastPrinted>
  <dcterms:created xsi:type="dcterms:W3CDTF">2019-07-02T08:27:00Z</dcterms:created>
  <dcterms:modified xsi:type="dcterms:W3CDTF">2019-07-05T07:28:00Z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