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88290E" w:rsidRPr="0088290E">
        <w:trPr>
          <w:trHeight w:val="570"/>
          <w:tblCellSpacing w:w="0" w:type="dxa"/>
          <w:jc w:val="center"/>
        </w:trPr>
        <w:tc>
          <w:tcPr>
            <w:tcW w:w="0" w:type="auto"/>
            <w:vAlign w:val="center"/>
            <w:hideMark/>
          </w:tcPr>
          <w:p w:rsidR="0088290E" w:rsidRPr="0088290E" w:rsidRDefault="0088290E" w:rsidP="0088290E">
            <w:pPr>
              <w:widowControl/>
              <w:spacing w:line="432" w:lineRule="auto"/>
              <w:jc w:val="center"/>
              <w:rPr>
                <w:rFonts w:ascii="宋体" w:eastAsia="宋体" w:hAnsi="宋体" w:cs="宋体"/>
                <w:b/>
                <w:bCs/>
                <w:color w:val="003466"/>
                <w:kern w:val="0"/>
                <w:sz w:val="24"/>
                <w:szCs w:val="24"/>
              </w:rPr>
            </w:pPr>
            <w:bookmarkStart w:id="0" w:name="_GoBack"/>
            <w:r w:rsidRPr="0088290E">
              <w:rPr>
                <w:rFonts w:ascii="宋体" w:eastAsia="宋体" w:hAnsi="宋体" w:cs="宋体" w:hint="eastAsia"/>
                <w:b/>
                <w:bCs/>
                <w:color w:val="003466"/>
                <w:kern w:val="0"/>
                <w:sz w:val="24"/>
                <w:szCs w:val="24"/>
              </w:rPr>
              <w:t>文化部文化科技司关于申报2015年度国家文化科技提升计划项目、文化部科技创新项目的通知</w:t>
            </w:r>
            <w:bookmarkEnd w:id="0"/>
          </w:p>
        </w:tc>
      </w:tr>
      <w:tr w:rsidR="0088290E" w:rsidRPr="0088290E">
        <w:trPr>
          <w:tblCellSpacing w:w="0" w:type="dxa"/>
          <w:jc w:val="center"/>
        </w:trPr>
        <w:tc>
          <w:tcPr>
            <w:tcW w:w="0" w:type="auto"/>
            <w:vAlign w:val="center"/>
            <w:hideMark/>
          </w:tcPr>
          <w:p w:rsidR="0088290E" w:rsidRPr="0088290E" w:rsidRDefault="0088290E" w:rsidP="0088290E">
            <w:pPr>
              <w:widowControl/>
              <w:spacing w:line="432" w:lineRule="auto"/>
              <w:jc w:val="center"/>
              <w:rPr>
                <w:rFonts w:ascii="宋体" w:eastAsia="宋体" w:hAnsi="宋体" w:cs="宋体"/>
                <w:color w:val="000000"/>
                <w:kern w:val="0"/>
                <w:szCs w:val="21"/>
              </w:rPr>
            </w:pPr>
          </w:p>
        </w:tc>
      </w:tr>
    </w:tbl>
    <w:p w:rsidR="0088290E" w:rsidRPr="0088290E" w:rsidRDefault="0088290E" w:rsidP="0088290E">
      <w:pPr>
        <w:widowControl/>
        <w:spacing w:line="432" w:lineRule="auto"/>
        <w:jc w:val="center"/>
        <w:rPr>
          <w:rFonts w:ascii="宋体" w:eastAsia="宋体" w:hAnsi="宋体" w:cs="宋体"/>
          <w:vanish/>
          <w:color w:val="3D3D3D"/>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88290E" w:rsidRPr="0088290E" w:rsidTr="0088290E">
        <w:trPr>
          <w:trHeight w:val="315"/>
          <w:tblCellSpacing w:w="0" w:type="dxa"/>
          <w:jc w:val="center"/>
        </w:trPr>
        <w:tc>
          <w:tcPr>
            <w:tcW w:w="0" w:type="auto"/>
            <w:vAlign w:val="center"/>
          </w:tcPr>
          <w:p w:rsidR="0088290E" w:rsidRPr="0088290E" w:rsidRDefault="0088290E" w:rsidP="0088290E">
            <w:pPr>
              <w:widowControl/>
              <w:spacing w:line="432" w:lineRule="auto"/>
              <w:jc w:val="left"/>
              <w:rPr>
                <w:rFonts w:ascii="宋体" w:eastAsia="宋体" w:hAnsi="宋体" w:cs="宋体"/>
                <w:color w:val="3D3D3D"/>
                <w:kern w:val="0"/>
                <w:sz w:val="18"/>
                <w:szCs w:val="18"/>
              </w:rPr>
            </w:pPr>
          </w:p>
        </w:tc>
      </w:tr>
    </w:tbl>
    <w:p w:rsidR="0088290E" w:rsidRPr="0088290E" w:rsidRDefault="0088290E" w:rsidP="0088290E">
      <w:pPr>
        <w:widowControl/>
        <w:spacing w:line="432" w:lineRule="auto"/>
        <w:jc w:val="center"/>
        <w:rPr>
          <w:rFonts w:ascii="宋体" w:eastAsia="宋体" w:hAnsi="宋体" w:cs="宋体"/>
          <w:vanish/>
          <w:color w:val="3D3D3D"/>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1661"/>
        <w:gridCol w:w="2492"/>
        <w:gridCol w:w="2492"/>
        <w:gridCol w:w="1661"/>
      </w:tblGrid>
      <w:tr w:rsidR="0088290E" w:rsidRPr="0088290E">
        <w:trPr>
          <w:trHeight w:val="600"/>
          <w:tblCellSpacing w:w="0" w:type="dxa"/>
          <w:jc w:val="center"/>
        </w:trPr>
        <w:tc>
          <w:tcPr>
            <w:tcW w:w="1000" w:type="pct"/>
            <w:vAlign w:val="center"/>
            <w:hideMark/>
          </w:tcPr>
          <w:p w:rsidR="0088290E" w:rsidRPr="0088290E" w:rsidRDefault="0088290E" w:rsidP="0088290E">
            <w:pPr>
              <w:widowControl/>
              <w:spacing w:line="432" w:lineRule="auto"/>
              <w:jc w:val="left"/>
              <w:rPr>
                <w:rFonts w:ascii="宋体" w:eastAsia="宋体" w:hAnsi="宋体" w:cs="宋体"/>
                <w:color w:val="3D3D3D"/>
                <w:kern w:val="0"/>
                <w:sz w:val="18"/>
                <w:szCs w:val="18"/>
              </w:rPr>
            </w:pPr>
          </w:p>
        </w:tc>
        <w:tc>
          <w:tcPr>
            <w:tcW w:w="1500" w:type="pct"/>
            <w:vAlign w:val="center"/>
            <w:hideMark/>
          </w:tcPr>
          <w:p w:rsidR="0088290E" w:rsidRPr="0088290E" w:rsidRDefault="0088290E" w:rsidP="0088290E">
            <w:pPr>
              <w:widowControl/>
              <w:spacing w:line="432" w:lineRule="auto"/>
              <w:jc w:val="center"/>
              <w:rPr>
                <w:rFonts w:ascii="宋体" w:eastAsia="宋体" w:hAnsi="宋体" w:cs="宋体"/>
                <w:color w:val="3D3D3D"/>
                <w:kern w:val="0"/>
                <w:sz w:val="18"/>
                <w:szCs w:val="18"/>
              </w:rPr>
            </w:pPr>
            <w:r w:rsidRPr="0088290E">
              <w:rPr>
                <w:rFonts w:ascii="宋体" w:eastAsia="宋体" w:hAnsi="宋体" w:cs="宋体"/>
                <w:color w:val="000000"/>
                <w:kern w:val="0"/>
                <w:sz w:val="18"/>
                <w:szCs w:val="18"/>
              </w:rPr>
              <w:t>时间：2015-01-27</w:t>
            </w:r>
          </w:p>
        </w:tc>
        <w:tc>
          <w:tcPr>
            <w:tcW w:w="1500" w:type="pct"/>
            <w:vAlign w:val="center"/>
            <w:hideMark/>
          </w:tcPr>
          <w:p w:rsidR="0088290E" w:rsidRPr="0088290E" w:rsidRDefault="0088290E" w:rsidP="0088290E">
            <w:pPr>
              <w:widowControl/>
              <w:spacing w:line="432" w:lineRule="auto"/>
              <w:jc w:val="center"/>
              <w:rPr>
                <w:rFonts w:ascii="宋体" w:eastAsia="宋体" w:hAnsi="宋体" w:cs="宋体"/>
                <w:color w:val="3D3D3D"/>
                <w:kern w:val="0"/>
                <w:sz w:val="18"/>
                <w:szCs w:val="18"/>
              </w:rPr>
            </w:pPr>
          </w:p>
        </w:tc>
        <w:tc>
          <w:tcPr>
            <w:tcW w:w="0" w:type="auto"/>
            <w:vAlign w:val="center"/>
            <w:hideMark/>
          </w:tcPr>
          <w:p w:rsidR="0088290E" w:rsidRPr="0088290E" w:rsidRDefault="0088290E" w:rsidP="0088290E">
            <w:pPr>
              <w:widowControl/>
              <w:spacing w:line="432" w:lineRule="auto"/>
              <w:jc w:val="left"/>
              <w:rPr>
                <w:rFonts w:ascii="宋体" w:eastAsia="宋体" w:hAnsi="宋体" w:cs="宋体"/>
                <w:color w:val="3D3D3D"/>
                <w:kern w:val="0"/>
                <w:sz w:val="18"/>
                <w:szCs w:val="18"/>
              </w:rPr>
            </w:pPr>
            <w:r w:rsidRPr="0088290E">
              <w:rPr>
                <w:rFonts w:ascii="宋体" w:eastAsia="宋体" w:hAnsi="宋体" w:cs="宋体" w:hint="eastAsia"/>
                <w:color w:val="3D3D3D"/>
                <w:kern w:val="0"/>
                <w:sz w:val="18"/>
                <w:szCs w:val="18"/>
              </w:rPr>
              <w:t> </w:t>
            </w:r>
          </w:p>
        </w:tc>
      </w:tr>
    </w:tbl>
    <w:p w:rsidR="0088290E" w:rsidRPr="0088290E" w:rsidRDefault="0088290E" w:rsidP="0088290E">
      <w:pPr>
        <w:widowControl/>
        <w:spacing w:line="432" w:lineRule="auto"/>
        <w:jc w:val="center"/>
        <w:rPr>
          <w:rFonts w:ascii="宋体" w:eastAsia="宋体" w:hAnsi="宋体" w:cs="宋体"/>
          <w:vanish/>
          <w:color w:val="3D3D3D"/>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88290E" w:rsidRPr="0088290E">
        <w:trPr>
          <w:trHeight w:val="210"/>
          <w:tblCellSpacing w:w="0" w:type="dxa"/>
          <w:jc w:val="center"/>
        </w:trPr>
        <w:tc>
          <w:tcPr>
            <w:tcW w:w="0" w:type="auto"/>
            <w:vAlign w:val="center"/>
            <w:hideMark/>
          </w:tcPr>
          <w:p w:rsidR="0088290E" w:rsidRPr="0088290E" w:rsidRDefault="0088290E" w:rsidP="0088290E">
            <w:pPr>
              <w:widowControl/>
              <w:spacing w:line="432" w:lineRule="auto"/>
              <w:jc w:val="left"/>
              <w:rPr>
                <w:rFonts w:ascii="宋体" w:eastAsia="宋体" w:hAnsi="宋体" w:cs="宋体"/>
                <w:color w:val="3D3D3D"/>
                <w:kern w:val="0"/>
                <w:sz w:val="18"/>
                <w:szCs w:val="18"/>
              </w:rPr>
            </w:pPr>
          </w:p>
        </w:tc>
      </w:tr>
    </w:tbl>
    <w:p w:rsidR="0088290E" w:rsidRPr="0088290E" w:rsidRDefault="0088290E" w:rsidP="0088290E">
      <w:pPr>
        <w:widowControl/>
        <w:spacing w:line="432" w:lineRule="auto"/>
        <w:jc w:val="center"/>
        <w:rPr>
          <w:rFonts w:ascii="宋体" w:eastAsia="宋体" w:hAnsi="宋体" w:cs="宋体"/>
          <w:vanish/>
          <w:color w:val="3D3D3D"/>
          <w:kern w:val="0"/>
          <w:sz w:val="18"/>
          <w:szCs w:val="18"/>
        </w:rPr>
      </w:pPr>
    </w:p>
    <w:tbl>
      <w:tblPr>
        <w:tblW w:w="4600" w:type="pct"/>
        <w:jc w:val="center"/>
        <w:tblCellSpacing w:w="0" w:type="dxa"/>
        <w:tblCellMar>
          <w:left w:w="0" w:type="dxa"/>
          <w:right w:w="0" w:type="dxa"/>
        </w:tblCellMar>
        <w:tblLook w:val="04A0" w:firstRow="1" w:lastRow="0" w:firstColumn="1" w:lastColumn="0" w:noHBand="0" w:noVBand="1"/>
      </w:tblPr>
      <w:tblGrid>
        <w:gridCol w:w="7642"/>
      </w:tblGrid>
      <w:tr w:rsidR="0088290E" w:rsidRPr="0088290E">
        <w:trPr>
          <w:trHeight w:val="1500"/>
          <w:tblCellSpacing w:w="0" w:type="dxa"/>
          <w:jc w:val="center"/>
        </w:trPr>
        <w:tc>
          <w:tcPr>
            <w:tcW w:w="0" w:type="auto"/>
            <w:hideMark/>
          </w:tcPr>
          <w:p w:rsidR="0088290E" w:rsidRPr="0088290E" w:rsidRDefault="0088290E" w:rsidP="0088290E">
            <w:pPr>
              <w:widowControl/>
              <w:snapToGrid w:val="0"/>
              <w:jc w:val="righ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科技函〔2015〕6号</w:t>
            </w:r>
          </w:p>
          <w:p w:rsidR="0088290E" w:rsidRPr="0088290E" w:rsidRDefault="0088290E" w:rsidP="0088290E">
            <w:pPr>
              <w:widowControl/>
              <w:snapToGrid w:val="0"/>
              <w:jc w:val="center"/>
              <w:rPr>
                <w:rFonts w:ascii="宋体" w:eastAsia="宋体" w:hAnsi="宋体" w:cs="宋体" w:hint="eastAsia"/>
                <w:color w:val="3D3D3D"/>
                <w:kern w:val="0"/>
                <w:sz w:val="24"/>
                <w:szCs w:val="24"/>
              </w:rPr>
            </w:pPr>
            <w:r w:rsidRPr="0088290E">
              <w:rPr>
                <w:rFonts w:ascii="方正小标宋简体" w:eastAsia="方正小标宋简体" w:hAnsi="宋体" w:cs="宋体" w:hint="eastAsia"/>
                <w:color w:val="3D3D3D"/>
                <w:kern w:val="0"/>
                <w:sz w:val="44"/>
                <w:szCs w:val="44"/>
              </w:rPr>
              <w:t>文化部文化科技司关于申报</w:t>
            </w:r>
          </w:p>
          <w:p w:rsidR="0088290E" w:rsidRPr="0088290E" w:rsidRDefault="0088290E" w:rsidP="0088290E">
            <w:pPr>
              <w:widowControl/>
              <w:snapToGrid w:val="0"/>
              <w:jc w:val="center"/>
              <w:rPr>
                <w:rFonts w:ascii="宋体" w:eastAsia="宋体" w:hAnsi="宋体" w:cs="宋体" w:hint="eastAsia"/>
                <w:color w:val="3D3D3D"/>
                <w:kern w:val="0"/>
                <w:sz w:val="24"/>
                <w:szCs w:val="24"/>
              </w:rPr>
            </w:pPr>
            <w:r w:rsidRPr="0088290E">
              <w:rPr>
                <w:rFonts w:ascii="方正小标宋简体" w:eastAsia="方正小标宋简体" w:hAnsi="宋体" w:cs="宋体" w:hint="eastAsia"/>
                <w:color w:val="3D3D3D"/>
                <w:kern w:val="0"/>
                <w:sz w:val="44"/>
                <w:szCs w:val="44"/>
              </w:rPr>
              <w:t xml:space="preserve">2015年度国家文化科技提升计划项目 </w:t>
            </w:r>
          </w:p>
          <w:p w:rsidR="0088290E" w:rsidRPr="0088290E" w:rsidRDefault="0088290E" w:rsidP="0088290E">
            <w:pPr>
              <w:widowControl/>
              <w:snapToGrid w:val="0"/>
              <w:jc w:val="center"/>
              <w:rPr>
                <w:rFonts w:ascii="宋体" w:eastAsia="宋体" w:hAnsi="宋体" w:cs="宋体" w:hint="eastAsia"/>
                <w:color w:val="3D3D3D"/>
                <w:kern w:val="0"/>
                <w:sz w:val="24"/>
                <w:szCs w:val="24"/>
              </w:rPr>
            </w:pPr>
            <w:r w:rsidRPr="0088290E">
              <w:rPr>
                <w:rFonts w:ascii="方正小标宋简体" w:eastAsia="方正小标宋简体" w:hAnsi="宋体" w:cs="宋体" w:hint="eastAsia"/>
                <w:color w:val="3D3D3D"/>
                <w:kern w:val="0"/>
                <w:sz w:val="44"/>
                <w:szCs w:val="44"/>
              </w:rPr>
              <w:t>文化部科技创新项目的通知</w:t>
            </w:r>
          </w:p>
          <w:p w:rsidR="0088290E" w:rsidRPr="0088290E" w:rsidRDefault="0088290E" w:rsidP="0088290E">
            <w:pPr>
              <w:widowControl/>
              <w:snapToGrid w:val="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各省、自治区、直辖市文化厅（局），新疆生产建设兵团文化广播电视局，本部各司局，各直属单位，文化部重点实验室:</w:t>
            </w:r>
          </w:p>
          <w:p w:rsidR="0088290E" w:rsidRPr="0088290E" w:rsidRDefault="0088290E" w:rsidP="0088290E">
            <w:pPr>
              <w:widowControl/>
              <w:snapToGrid w:val="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2015年度国家文化科技提升计划项目、文化部科技创新项目采取同期申报的方式进行，为做好项目申报工作，现将有关事项通知如下。</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b/>
                <w:bCs/>
                <w:color w:val="3D3D3D"/>
                <w:kern w:val="0"/>
                <w:sz w:val="32"/>
                <w:szCs w:val="32"/>
              </w:rPr>
              <w:t>一、申报要求</w:t>
            </w:r>
          </w:p>
          <w:p w:rsidR="0088290E" w:rsidRPr="0088290E" w:rsidRDefault="0088290E" w:rsidP="0088290E">
            <w:pPr>
              <w:widowControl/>
              <w:snapToGrid w:val="0"/>
              <w:ind w:firstLine="633"/>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国家文化科技提升计划项目重点解决文化领域关键性、前沿性、重大共性技术问题；文化部科技创新项目鼓励探索性、基础性科技研发和技术改造。为规范项目申报管理，确保申报项目质量，请各部门、各单位严格按照本通知要求申报，不得以同一研究内容重复申报。</w:t>
            </w:r>
          </w:p>
          <w:p w:rsidR="0088290E" w:rsidRPr="0088290E" w:rsidRDefault="0088290E" w:rsidP="0088290E">
            <w:pPr>
              <w:widowControl/>
              <w:snapToGrid w:val="0"/>
              <w:ind w:firstLine="627"/>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（一）国家文化科技提升计划项目</w:t>
            </w:r>
          </w:p>
          <w:p w:rsidR="0088290E" w:rsidRPr="0088290E" w:rsidRDefault="0088290E" w:rsidP="0088290E">
            <w:pPr>
              <w:widowControl/>
              <w:snapToGrid w:val="0"/>
              <w:ind w:firstLine="80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1、申报单位依据《国家文化科技提升计划管理办法(暂行)》（文教科发〔2010〕17号）、《国家文化科技提升计划项目经费管理办法（暂行）》（文财务函〔2010〕1158号）的相关规定及本通知要求组织项目申报。</w:t>
            </w:r>
          </w:p>
          <w:p w:rsidR="0088290E" w:rsidRPr="0088290E" w:rsidRDefault="0088290E" w:rsidP="0088290E">
            <w:pPr>
              <w:widowControl/>
              <w:snapToGrid w:val="0"/>
              <w:ind w:firstLine="80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2、本年度国家文化科技提升计划项目选题已在广泛征集并经专家论证设计基础上确定（项目名称及要求见附件），请按要求申报。</w:t>
            </w:r>
          </w:p>
          <w:p w:rsidR="0088290E" w:rsidRPr="0088290E" w:rsidRDefault="0088290E" w:rsidP="0088290E">
            <w:pPr>
              <w:widowControl/>
              <w:snapToGrid w:val="0"/>
              <w:ind w:firstLine="80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lastRenderedPageBreak/>
              <w:t>3、国家文化科技提升计划立项项目有一定金额的补助经费支持，同时要求承担单位提供相应配套资金。</w:t>
            </w:r>
          </w:p>
          <w:p w:rsidR="0088290E" w:rsidRPr="0088290E" w:rsidRDefault="0088290E" w:rsidP="0088290E">
            <w:pPr>
              <w:widowControl/>
              <w:snapToGrid w:val="0"/>
              <w:ind w:firstLine="80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4、文化部重点实验室依据规定的研究范围，可自行拟定题目直接向文化部申报项目。实验室项目申报需填写《国家文化科技提升计划项目申请书》，在首页注明为实验室项目。</w:t>
            </w:r>
          </w:p>
          <w:p w:rsidR="0088290E" w:rsidRPr="0088290E" w:rsidRDefault="0088290E" w:rsidP="0088290E">
            <w:pPr>
              <w:widowControl/>
              <w:snapToGrid w:val="0"/>
              <w:ind w:firstLine="80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5、根据深化中央财政科技计划（专项、基金等）管理改革要求，本年度国家文化科技提升计划项目实施周期将进行相应调整，所有立项项目应于2016年底前完成验收工作。</w:t>
            </w:r>
          </w:p>
          <w:p w:rsidR="0088290E" w:rsidRPr="0088290E" w:rsidRDefault="0088290E" w:rsidP="0088290E">
            <w:pPr>
              <w:widowControl/>
              <w:snapToGrid w:val="0"/>
              <w:ind w:firstLine="633"/>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（二）文化部科技创新项目</w:t>
            </w:r>
          </w:p>
          <w:p w:rsidR="0088290E" w:rsidRPr="0088290E" w:rsidRDefault="0088290E" w:rsidP="0088290E">
            <w:pPr>
              <w:widowControl/>
              <w:snapToGrid w:val="0"/>
              <w:ind w:firstLine="579"/>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1、申报单位依据《文化部科技创新项目管理办法（暂行）》（文教科发〔2008〕54号）的相关规定及本通知要求组织项目申报。</w:t>
            </w:r>
          </w:p>
          <w:p w:rsidR="0088290E" w:rsidRPr="0088290E" w:rsidRDefault="0088290E" w:rsidP="0088290E">
            <w:pPr>
              <w:widowControl/>
              <w:snapToGrid w:val="0"/>
              <w:ind w:firstLine="579"/>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2、省、自治区、直辖市文化厅（局）各推荐不超过10项；文化部各司局、直属单位、原文化部直属高等艺术院校，各推荐不超过5项。2009—2014年度立项的项目负责人在未结项前，不允许申报本年度项目。</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3、2015年度有补助经费的文化部科技创新项目，经费补助额度平均每项不超过5万元，</w:t>
            </w:r>
            <w:proofErr w:type="gramStart"/>
            <w:r w:rsidRPr="0088290E">
              <w:rPr>
                <w:rFonts w:ascii="仿宋" w:eastAsia="仿宋" w:hAnsi="仿宋" w:cs="宋体" w:hint="eastAsia"/>
                <w:color w:val="3D3D3D"/>
                <w:kern w:val="0"/>
                <w:sz w:val="32"/>
                <w:szCs w:val="32"/>
              </w:rPr>
              <w:t>请各项目承担</w:t>
            </w:r>
            <w:proofErr w:type="gramEnd"/>
            <w:r w:rsidRPr="0088290E">
              <w:rPr>
                <w:rFonts w:ascii="仿宋" w:eastAsia="仿宋" w:hAnsi="仿宋" w:cs="宋体" w:hint="eastAsia"/>
                <w:color w:val="3D3D3D"/>
                <w:kern w:val="0"/>
                <w:sz w:val="32"/>
                <w:szCs w:val="32"/>
              </w:rPr>
              <w:t>单位严格根据经费补助额度申报，超过经费补助额度的由项目承担单位自筹。</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b/>
                <w:bCs/>
                <w:color w:val="3D3D3D"/>
                <w:kern w:val="0"/>
                <w:sz w:val="32"/>
                <w:szCs w:val="32"/>
              </w:rPr>
              <w:t>二、申报程序</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2015年度国家文化科技提升计划项目、文化部科技创新项目通过文化部科技项目申报平台（以下简称“申报平台”）实行网上统一申报。用户可通过文化部政府门户网站首页办事大厅栏目或司局子</w:t>
            </w:r>
            <w:proofErr w:type="gramStart"/>
            <w:r w:rsidRPr="0088290E">
              <w:rPr>
                <w:rFonts w:ascii="仿宋" w:eastAsia="仿宋" w:hAnsi="仿宋" w:cs="宋体" w:hint="eastAsia"/>
                <w:color w:val="3D3D3D"/>
                <w:kern w:val="0"/>
                <w:sz w:val="32"/>
                <w:szCs w:val="32"/>
              </w:rPr>
              <w:t>站文化</w:t>
            </w:r>
            <w:proofErr w:type="gramEnd"/>
            <w:r w:rsidRPr="0088290E">
              <w:rPr>
                <w:rFonts w:ascii="仿宋" w:eastAsia="仿宋" w:hAnsi="仿宋" w:cs="宋体" w:hint="eastAsia"/>
                <w:color w:val="3D3D3D"/>
                <w:kern w:val="0"/>
                <w:sz w:val="32"/>
                <w:szCs w:val="32"/>
              </w:rPr>
              <w:t xml:space="preserve">科技司栏目进入，申报平台域名为http://114.255.59.53:8080/cms/。申报平台详细操作流程参见网站内操作手册。 </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（一）各省、自治区、直辖市文化厅（局）作为申报部门，负责受理本行政区域内申请项目，文化部各司局、直属单位、原文化部直属高等艺术院校可直接向文</w:t>
            </w:r>
            <w:r w:rsidRPr="0088290E">
              <w:rPr>
                <w:rFonts w:ascii="仿宋" w:eastAsia="仿宋" w:hAnsi="仿宋" w:cs="宋体" w:hint="eastAsia"/>
                <w:color w:val="3D3D3D"/>
                <w:kern w:val="0"/>
                <w:sz w:val="32"/>
                <w:szCs w:val="32"/>
              </w:rPr>
              <w:lastRenderedPageBreak/>
              <w:t>化科技司申报。</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（二）申报项目均须按照《国家文化科技提升计划项目申请书》和《文化部科技创新项目开题报告》的格式及填写说明填写，请认真参阅。</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（三）项目承担单位操作流程</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1、注册。项目承担单位需要在申报平台网站进行注册，注册后获取用户名和密码。</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文化部各司局、直属单位、原文化部直属高等艺术院校无需注册，使用系统分配的用户名和初始密码登录进行项目申报（用户名及密码已分配，不再下发，如有疑问，请咨询申报平台技术人员）。</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2、在线填写申请材料。在申报平台网站下载申请书（开题报告）模板，根据申请材料填写说明认真填写，确认无误后</w:t>
            </w:r>
            <w:proofErr w:type="gramStart"/>
            <w:r w:rsidRPr="0088290E">
              <w:rPr>
                <w:rFonts w:ascii="仿宋" w:eastAsia="仿宋" w:hAnsi="仿宋" w:cs="宋体" w:hint="eastAsia"/>
                <w:color w:val="3D3D3D"/>
                <w:kern w:val="0"/>
                <w:sz w:val="32"/>
                <w:szCs w:val="32"/>
              </w:rPr>
              <w:t>上传并在线</w:t>
            </w:r>
            <w:proofErr w:type="gramEnd"/>
            <w:r w:rsidRPr="0088290E">
              <w:rPr>
                <w:rFonts w:ascii="仿宋" w:eastAsia="仿宋" w:hAnsi="仿宋" w:cs="宋体" w:hint="eastAsia"/>
                <w:color w:val="3D3D3D"/>
                <w:kern w:val="0"/>
                <w:sz w:val="32"/>
                <w:szCs w:val="32"/>
              </w:rPr>
              <w:t>提交至申报部门，同时将纸质申请书（开题报告）及相关附件一式三份（其中至少一份为原件）寄送到申报部门。</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文化部各司局、直属单位、原文化部直属高等艺术院校直接将电子、纸质材料，提交、寄送至文化科技司。 </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（四）申报部门操作流程</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各省、自治区、直辖市文化厅（局）使用系统分配的用户名和初始密码登录申报平台网站，受理项目承担单位电子文档，对其上报材料进行形式审查，并对有关文件、数据认真核对、审查，同时将加盖公章的纸质材料寄送到文化部文化科技司。</w:t>
            </w:r>
          </w:p>
          <w:p w:rsidR="0088290E" w:rsidRPr="0088290E" w:rsidRDefault="0088290E" w:rsidP="0088290E">
            <w:pPr>
              <w:widowControl/>
              <w:snapToGrid w:val="0"/>
              <w:ind w:firstLine="64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（五）网上申报和纸质材料寄送截止时间为2015年3月18日。由于报送时间相对集中，请各单位做好组织工作，避免网络拥堵。纸质材料须通过中国邮政寄送，以邮戳为准，过期或以其它方式寄送不予受理。</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通讯地址：北京市海淀区中关村南大街1号（友谊宾馆</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迎宾楼） 文化部文化科技司科技处 100873</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联系方式：1、国家文化科技提升计划项目</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lastRenderedPageBreak/>
              <w:t xml:space="preserve">             联 系 人：赵一红 </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联系电话：（010）59881699</w:t>
            </w:r>
            <w:bookmarkStart w:id="1" w:name="_Hlt289152890"/>
            <w:bookmarkEnd w:id="1"/>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电子信箱：</w:t>
            </w:r>
            <w:hyperlink r:id="rId5" w:history="1">
              <w:r w:rsidRPr="0088290E">
                <w:rPr>
                  <w:rFonts w:ascii="仿宋" w:eastAsia="仿宋" w:hAnsi="仿宋" w:cs="宋体" w:hint="eastAsia"/>
                  <w:color w:val="3D3D3D"/>
                  <w:kern w:val="0"/>
                  <w:sz w:val="32"/>
                  <w:szCs w:val="32"/>
                </w:rPr>
                <w:t>yihong5988@163.com</w:t>
              </w:r>
            </w:hyperlink>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2、文化部科技创新项目</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联 系 人：马鸣远 </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联系电话：（010）59881679</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电子信箱：</w:t>
            </w:r>
            <w:hyperlink r:id="rId6" w:history="1">
              <w:r w:rsidRPr="0088290E">
                <w:rPr>
                  <w:rFonts w:ascii="仿宋" w:eastAsia="仿宋" w:hAnsi="仿宋" w:cs="宋体" w:hint="eastAsia"/>
                  <w:color w:val="3D3D3D"/>
                  <w:kern w:val="0"/>
                  <w:sz w:val="32"/>
                  <w:szCs w:val="32"/>
                </w:rPr>
                <w:t>whbkjcxxm@126.com</w:t>
              </w:r>
            </w:hyperlink>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3、申报平台技术咨询：</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联 系 人：王尧</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联系电话：（010）59882784 </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电子信箱：</w:t>
            </w:r>
            <w:hyperlink r:id="rId7" w:history="1">
              <w:r w:rsidRPr="0088290E">
                <w:rPr>
                  <w:rFonts w:ascii="仿宋" w:eastAsia="仿宋" w:hAnsi="仿宋" w:cs="宋体" w:hint="eastAsia"/>
                  <w:color w:val="3D3D3D"/>
                  <w:kern w:val="0"/>
                  <w:sz w:val="32"/>
                  <w:szCs w:val="32"/>
                </w:rPr>
                <w:t>nightwarm@126.com</w:t>
              </w:r>
            </w:hyperlink>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宋体" w:eastAsia="宋体" w:hAnsi="宋体" w:cs="宋体" w:hint="eastAsia"/>
                <w:color w:val="3D3D3D"/>
                <w:kern w:val="0"/>
                <w:sz w:val="24"/>
                <w:szCs w:val="24"/>
              </w:rPr>
              <w:t> </w:t>
            </w:r>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 xml:space="preserve"> 附件：</w:t>
            </w:r>
            <w:hyperlink r:id="rId8" w:history="1">
              <w:r w:rsidRPr="0088290E">
                <w:rPr>
                  <w:rFonts w:ascii="宋体" w:eastAsia="宋体" w:hAnsi="宋体" w:cs="宋体" w:hint="eastAsia"/>
                  <w:color w:val="3D3D3D"/>
                  <w:kern w:val="0"/>
                  <w:sz w:val="24"/>
                  <w:szCs w:val="24"/>
                </w:rPr>
                <w:t>2015</w:t>
              </w:r>
            </w:hyperlink>
            <w:hyperlink r:id="rId9" w:history="1">
              <w:r w:rsidRPr="0088290E">
                <w:rPr>
                  <w:rFonts w:ascii="宋体" w:eastAsia="宋体" w:hAnsi="宋体" w:cs="宋体" w:hint="eastAsia"/>
                  <w:color w:val="3D3D3D"/>
                  <w:kern w:val="0"/>
                  <w:sz w:val="24"/>
                  <w:szCs w:val="24"/>
                </w:rPr>
                <w:t>年度国家文化科技提升计划选题</w:t>
              </w:r>
            </w:hyperlink>
          </w:p>
          <w:p w:rsidR="0088290E" w:rsidRPr="0088290E" w:rsidRDefault="0088290E" w:rsidP="0088290E">
            <w:pPr>
              <w:widowControl/>
              <w:snapToGrid w:val="0"/>
              <w:ind w:firstLine="710"/>
              <w:jc w:val="left"/>
              <w:rPr>
                <w:rFonts w:ascii="宋体" w:eastAsia="宋体" w:hAnsi="宋体" w:cs="宋体" w:hint="eastAsia"/>
                <w:color w:val="3D3D3D"/>
                <w:kern w:val="0"/>
                <w:sz w:val="24"/>
                <w:szCs w:val="24"/>
              </w:rPr>
            </w:pPr>
            <w:r w:rsidRPr="0088290E">
              <w:rPr>
                <w:rFonts w:ascii="宋体" w:eastAsia="宋体" w:hAnsi="宋体" w:cs="宋体" w:hint="eastAsia"/>
                <w:color w:val="3D3D3D"/>
                <w:kern w:val="0"/>
                <w:sz w:val="24"/>
                <w:szCs w:val="24"/>
              </w:rPr>
              <w:t> </w:t>
            </w:r>
          </w:p>
          <w:p w:rsidR="0088290E" w:rsidRDefault="0088290E" w:rsidP="0088290E">
            <w:pPr>
              <w:widowControl/>
              <w:snapToGrid w:val="0"/>
              <w:ind w:right="800"/>
              <w:jc w:val="left"/>
              <w:rPr>
                <w:rFonts w:ascii="仿宋" w:eastAsia="仿宋" w:hAnsi="仿宋" w:cs="宋体" w:hint="eastAsia"/>
                <w:color w:val="3D3D3D"/>
                <w:kern w:val="0"/>
                <w:sz w:val="32"/>
                <w:szCs w:val="32"/>
              </w:rPr>
            </w:pPr>
            <w:r w:rsidRPr="0088290E">
              <w:rPr>
                <w:rFonts w:ascii="仿宋" w:eastAsia="仿宋" w:hAnsi="仿宋" w:cs="宋体" w:hint="eastAsia"/>
                <w:color w:val="3D3D3D"/>
                <w:kern w:val="0"/>
                <w:sz w:val="32"/>
                <w:szCs w:val="32"/>
              </w:rPr>
              <w:t xml:space="preserve">                              </w:t>
            </w:r>
          </w:p>
          <w:p w:rsidR="0088290E" w:rsidRDefault="0088290E" w:rsidP="0088290E">
            <w:pPr>
              <w:widowControl/>
              <w:snapToGrid w:val="0"/>
              <w:ind w:right="800"/>
              <w:jc w:val="left"/>
              <w:rPr>
                <w:rFonts w:ascii="仿宋" w:eastAsia="仿宋" w:hAnsi="仿宋" w:cs="宋体" w:hint="eastAsia"/>
                <w:color w:val="3D3D3D"/>
                <w:kern w:val="0"/>
                <w:sz w:val="32"/>
                <w:szCs w:val="32"/>
              </w:rPr>
            </w:pPr>
          </w:p>
          <w:p w:rsidR="0088290E" w:rsidRPr="0088290E" w:rsidRDefault="0088290E" w:rsidP="0088290E">
            <w:pPr>
              <w:widowControl/>
              <w:snapToGrid w:val="0"/>
              <w:ind w:right="800" w:firstLineChars="1300" w:firstLine="4160"/>
              <w:jc w:val="left"/>
              <w:rPr>
                <w:rFonts w:ascii="宋体" w:eastAsia="宋体" w:hAnsi="宋体" w:cs="宋体" w:hint="eastAsia"/>
                <w:color w:val="3D3D3D"/>
                <w:kern w:val="0"/>
                <w:sz w:val="24"/>
                <w:szCs w:val="24"/>
              </w:rPr>
            </w:pPr>
            <w:r w:rsidRPr="0088290E">
              <w:rPr>
                <w:rFonts w:ascii="仿宋" w:eastAsia="仿宋" w:hAnsi="仿宋" w:cs="宋体" w:hint="eastAsia"/>
                <w:color w:val="3D3D3D"/>
                <w:kern w:val="0"/>
                <w:sz w:val="32"/>
                <w:szCs w:val="32"/>
              </w:rPr>
              <w:t>文化部文化科技司</w:t>
            </w:r>
          </w:p>
          <w:p w:rsidR="0088290E" w:rsidRPr="0088290E" w:rsidRDefault="0088290E" w:rsidP="0088290E">
            <w:pPr>
              <w:widowControl/>
              <w:snapToGrid w:val="0"/>
              <w:ind w:right="800"/>
              <w:jc w:val="left"/>
              <w:rPr>
                <w:rFonts w:ascii="宋体" w:eastAsia="宋体" w:hAnsi="宋体" w:cs="宋体" w:hint="eastAsia"/>
                <w:color w:val="3D3D3D"/>
                <w:kern w:val="0"/>
                <w:sz w:val="24"/>
                <w:szCs w:val="24"/>
              </w:rPr>
            </w:pPr>
            <w:r>
              <w:rPr>
                <w:rFonts w:ascii="仿宋" w:eastAsia="仿宋" w:hAnsi="仿宋" w:cs="宋体" w:hint="eastAsia"/>
                <w:color w:val="3D3D3D"/>
                <w:kern w:val="0"/>
                <w:sz w:val="32"/>
                <w:szCs w:val="32"/>
              </w:rPr>
              <w:t xml:space="preserve">                          </w:t>
            </w:r>
            <w:r w:rsidRPr="0088290E">
              <w:rPr>
                <w:rFonts w:ascii="仿宋" w:eastAsia="仿宋" w:hAnsi="仿宋" w:cs="宋体" w:hint="eastAsia"/>
                <w:color w:val="3D3D3D"/>
                <w:kern w:val="0"/>
                <w:sz w:val="32"/>
                <w:szCs w:val="32"/>
              </w:rPr>
              <w:t xml:space="preserve"> 2015年1月27日</w:t>
            </w:r>
          </w:p>
          <w:p w:rsidR="0088290E" w:rsidRPr="0088290E" w:rsidRDefault="0088290E" w:rsidP="0088290E">
            <w:pPr>
              <w:widowControl/>
              <w:snapToGrid w:val="0"/>
              <w:jc w:val="left"/>
              <w:rPr>
                <w:rFonts w:ascii="宋体" w:eastAsia="宋体" w:hAnsi="宋体" w:cs="宋体"/>
                <w:color w:val="3D3D3D"/>
                <w:kern w:val="0"/>
                <w:sz w:val="24"/>
                <w:szCs w:val="24"/>
              </w:rPr>
            </w:pPr>
            <w:r w:rsidRPr="0088290E">
              <w:rPr>
                <w:rFonts w:ascii="宋体" w:eastAsia="宋体" w:hAnsi="宋体" w:cs="宋体" w:hint="eastAsia"/>
                <w:color w:val="3D3D3D"/>
                <w:kern w:val="0"/>
                <w:sz w:val="24"/>
                <w:szCs w:val="24"/>
              </w:rPr>
              <w:t> </w:t>
            </w:r>
          </w:p>
        </w:tc>
      </w:tr>
    </w:tbl>
    <w:p w:rsidR="006A230C" w:rsidRDefault="006A230C"/>
    <w:sectPr w:rsidR="006A23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90E"/>
    <w:rsid w:val="006A230C"/>
    <w:rsid w:val="00882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8290E"/>
    <w:rPr>
      <w:sz w:val="18"/>
      <w:szCs w:val="18"/>
    </w:rPr>
  </w:style>
  <w:style w:type="character" w:customStyle="1" w:styleId="Char">
    <w:name w:val="批注框文本 Char"/>
    <w:basedOn w:val="a0"/>
    <w:link w:val="a3"/>
    <w:uiPriority w:val="99"/>
    <w:semiHidden/>
    <w:rsid w:val="0088290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8290E"/>
    <w:rPr>
      <w:sz w:val="18"/>
      <w:szCs w:val="18"/>
    </w:rPr>
  </w:style>
  <w:style w:type="character" w:customStyle="1" w:styleId="Char">
    <w:name w:val="批注框文本 Char"/>
    <w:basedOn w:val="a0"/>
    <w:link w:val="a3"/>
    <w:uiPriority w:val="99"/>
    <w:semiHidden/>
    <w:rsid w:val="008829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336768">
      <w:bodyDiv w:val="1"/>
      <w:marLeft w:val="0"/>
      <w:marRight w:val="0"/>
      <w:marTop w:val="0"/>
      <w:marBottom w:val="0"/>
      <w:divBdr>
        <w:top w:val="none" w:sz="0" w:space="0" w:color="auto"/>
        <w:left w:val="none" w:sz="0" w:space="0" w:color="auto"/>
        <w:bottom w:val="none" w:sz="0" w:space="0" w:color="auto"/>
        <w:right w:val="none" w:sz="0" w:space="0" w:color="auto"/>
      </w:divBdr>
      <w:divsChild>
        <w:div w:id="276104453">
          <w:marLeft w:val="0"/>
          <w:marRight w:val="0"/>
          <w:marTop w:val="0"/>
          <w:marBottom w:val="0"/>
          <w:divBdr>
            <w:top w:val="none" w:sz="0" w:space="0" w:color="auto"/>
            <w:left w:val="none" w:sz="0" w:space="0" w:color="auto"/>
            <w:bottom w:val="none" w:sz="0" w:space="0" w:color="auto"/>
            <w:right w:val="none" w:sz="0" w:space="0" w:color="auto"/>
          </w:divBdr>
          <w:divsChild>
            <w:div w:id="194348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cprc.gov.cn/sjzz/whkjs_sjzz/whkjs_kjdt/201501/W020150128334780623336.doc" TargetMode="External"/><Relationship Id="rId3" Type="http://schemas.openxmlformats.org/officeDocument/2006/relationships/settings" Target="settings.xml"/><Relationship Id="rId7" Type="http://schemas.openxmlformats.org/officeDocument/2006/relationships/hyperlink" Target="mailto:nightwarm@126.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whbjkskjc@sohu.com" TargetMode="External"/><Relationship Id="rId11" Type="http://schemas.openxmlformats.org/officeDocument/2006/relationships/theme" Target="theme/theme1.xml"/><Relationship Id="rId5" Type="http://schemas.openxmlformats.org/officeDocument/2006/relationships/hyperlink" Target="mailto:yihong5988@163.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cprc.gov.cn/sjzz/whkjs_sjzz/whkjs_kjdt/201501/W02015012833478062333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398</Words>
  <Characters>2273</Characters>
  <Application>Microsoft Office Word</Application>
  <DocSecurity>0</DocSecurity>
  <Lines>18</Lines>
  <Paragraphs>5</Paragraphs>
  <ScaleCrop>false</ScaleCrop>
  <Company>Lenovo</Company>
  <LinksUpToDate>false</LinksUpToDate>
  <CharactersWithSpaces>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2015-01-30T05:53:00Z</dcterms:created>
  <dcterms:modified xsi:type="dcterms:W3CDTF">2015-01-30T05:57:00Z</dcterms:modified>
</cp:coreProperties>
</file>