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90" w:lineRule="atLeast"/>
        <w:ind w:left="0" w:righ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b/>
          <w:bCs/>
          <w:i w:val="0"/>
          <w:caps w:val="0"/>
          <w:color w:val="000000"/>
          <w:spacing w:val="0"/>
          <w:sz w:val="32"/>
          <w:szCs w:val="32"/>
          <w:shd w:val="clear" w:fill="FFFFFF"/>
        </w:rPr>
        <w:t>中国共产党四川省第十一届委员会第三次全体会议公报</w:t>
      </w:r>
      <w:r>
        <w:rPr>
          <w:rStyle w:val="4"/>
          <w:rFonts w:hint="eastAsia" w:ascii="宋体" w:hAnsi="宋体" w:eastAsia="宋体" w:cs="宋体"/>
          <w:i w:val="0"/>
          <w:caps w:val="0"/>
          <w:color w:val="000000"/>
          <w:spacing w:val="0"/>
          <w:sz w:val="24"/>
          <w:szCs w:val="24"/>
          <w:shd w:val="clear" w:fill="FFFFFF"/>
        </w:rPr>
        <w:br w:type="textWrapping"/>
      </w:r>
      <w:r>
        <w:rPr>
          <w:rStyle w:val="4"/>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（2018年6月30日中国共产党四川省第十一届委员会第三次全体会议通过）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shd w:val="clear" w:fill="FFFFFF"/>
        </w:rPr>
        <w:t>　　中国共产党四川省第十一届委员会第三次全体会议，于2018年6月29日至30日在成都举行。</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出席全会的有，省委委员84人，候补省委委员17人。省纪委常委和有关方面负责同志列席会议。省第十一次党代会代表中部分基层同志也列席会议。</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由省委常委会主持。省委书记彭清华作了讲话。全会深入学习贯彻习近平新时代中国特色社会主义思想和习近平总书记对四川工作系列重要指示精神，全面贯彻党的十九大和十九届二中、三中全会精神，落实省第十一次党代会部署，听取和讨论了彭清华代表省委常委会作的工作报告，审议通过了《中共四川省委关于深入学习贯彻习近平总书记对四川工作系列重要指示精神的决定》和《中共四川省委关于全面推动高质量发展的决定》。彭清华就两个《决定（讨论稿）》向全会作了说明。</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充分肯定省委十一届二次全会以来省委常委会的工作。一致认为，省委常委会坚定以习近平新时代中国特色社会主义思想为指导，全面贯彻党中央大政方针和决策部署，扎实抓好习近平新时代中国特色社会主义思想和党的十九大精神的学习宣传贯彻，组织开展“大学习、大讨论、大调研”活动，团结带领全省各族人民真抓实干、攻坚克难，统筹推进稳增长、促改革、调结构、惠民生、防风险各方面工作，全面加强党的建设</w:t>
      </w:r>
      <w:bookmarkStart w:id="0" w:name="_GoBack"/>
      <w:bookmarkEnd w:id="0"/>
      <w:r>
        <w:rPr>
          <w:rStyle w:val="5"/>
          <w:rFonts w:hint="eastAsia" w:ascii="宋体" w:hAnsi="宋体" w:eastAsia="宋体" w:cs="宋体"/>
          <w:i w:val="0"/>
          <w:caps w:val="0"/>
          <w:color w:val="000000"/>
          <w:spacing w:val="0"/>
          <w:sz w:val="24"/>
          <w:szCs w:val="24"/>
          <w:shd w:val="clear" w:fill="FFFFFF"/>
        </w:rPr>
        <w:t>，全省各项事业取得了新的成绩。</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强调，党的十九大把习近平新时代中国特色社会主义思想确立为我们党必须长期坚持的指导思想，实现了党的指导思想的又一次与时俱进，在我们党的历史上、中华民族历史上具有里程碑意义。习近平新时代中国特色社会主义思想是当代中国的马克思主义，是引领中国特色社会主义新时代的纲领、旗帜和灵魂，深刻回答了新的时代条件下“中国之问”“时代之问”“人民之问”“执政之问”，为解决当代中国前途命运问题提供了科学理论指引。党的十八大以来，习近平总书记对做好四川工作多次发表重要讲话、多次作出重要指示批示。这一系列重要讲话和指示批示，来源于习近平新时代中国特色社会主义思想宏大理论体系，根植于习近平新时代中国特色社会主义思想在四川的生动实践，聚焦于推动治蜀兴川再上新台阶的时代课题，为治蜀兴川标注了时代方位、提出了总体要求、作出了战略谋划、指明了方向路径、描绘了美好蓝图。这是以习近平同志为核心的党中央对治蜀兴川最明确、全面、精准的定位，是习近平总书记为四川改革发展量身定做的“定盘星”，是习近平新时代中国特色社会主义思想的“四川篇”，是指导治蜀兴川实践的强大思想武器。全省各级党组织和广大党员干部要深化对习近平新时代中国特色社会主义思想及“四川篇”重大意义的认识，坚定用以武装头脑、指导实践、推动工作，确保党的十九大部署和习近平总书记对四川工作系列重要指示精神在巴蜀大地落地生根、开花结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四川在全国发展大局中具有重要的地位”“站在了新的起点上”等重要指示，深刻把握新时代治蜀兴川的历史方位，紧扣新时代新的实践要求，围绕建设经济强省，加快推动质量变革、效率变革、动力变革，建立经济高质量发展新体系；围绕促进区域协调发展，实施“一干多支”发展战略，构建“一干多支、五区协同”区域发展新格局；围绕全方位提升开放型经济水平，推动“四向拓展、全域开放”，形成立体全面开放新态势；围绕激发改革创新动力活力，推动政策环境、市场环境、法治环境、人文环境、生态环境全面优化，打造发展环境新优势；围绕增强群众获得感幸福感安全感，推进治理体系和治理能力现代化，开创共建共治共享新局面。</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推动治蜀兴川再上新台阶”“着力推动经济高质量发展”等重要指示，深刻把握新时代治蜀兴川的总体要求，坚持稳中求进工作总基调，牢固树立和自觉践行新发展理念，坚决贯彻“五个着力”重要要求，统筹推进“五位一体”总体布局、协调推进“四个全面”战略布局，推动经济发展质量、全面改革开放、人民生活水平、文化繁荣发展、现代治理能力、生态文明建设、党的建设再上新台阶。要落实高质量发展要求，坚持质量第一、效益优先，坚决打好“三大攻坚战”，深化供给侧结构性改革，着力解决产业体系不优、市场机制不活、协调发展不足、开放程度不深等问题，建设实体经济、科技创新、现代金融、人力资源协同发展的产业体系，构建市场机制有效、微观主体有活力、宏观调控有度的经济体制，加快建设经济强省。</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牢牢扭住经济建设这个中心”“推动城乡区域协调发展”等重要指示，深刻把握新时代治蜀兴川的第一要务，大力实施“一干多支”发展战略，构建“一干多支、五区协同”区域发展新格局。要做强“主干”，支持成都加快建设全面体现新发展理念的国家中心城市。要发展“多支”，打造各具特色的区域经济板块，推动环成都经济圈、川南经济区、川东北经济区、攀西经济区竞相发展，形成四川区域发展多个支点支撑的局面。要大力促进“五区协同”发展，推动成都平原经济区、川南经济区、川东北经济区、攀西经济区、川西北生态示范区协同发展；推动成都与环成都经济圈协同发展；推动“三州”与内地协同发展；推动区域内各市（州）之间协同发展。要完善适应区域协调发展的城镇布局、产业布局和体制机制，把经济区和城市群作为一个整体来谋划，鼓励和支持有条件的区域中心城市争创全省经济副中心；加快传统产业转型升级，积极布局发展战略性新兴产业，重点培育电子信息、装备制造、食品饮料、先进材料、能源化工等万亿级支柱产业，大力发展数字经济，构建具有四川特色优势的现代产业体系；建立“一干多支、五区协同”发展领导体制和区域协同发展联席会议制度，分区域制定差异化支持政策，建立完善区域协同利益分享机制，打造优势互补、合作共赢的区域发展共同体。</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扎实开展创新创造”“做好军民融合深度发展这篇大文章”等重要指示，深刻把握新时代治蜀兴川的根本动力，大力推进全面深化改革和创新驱动发展。着力抓好中央和省委各项改革部署落实，推动农业农村、国资国企、行政管理体制、电力体制等重点领域和关键环节改革取得突破。大力推动创新驱动发展，高质量完成全面创新改革试验任务，加快建设国家创新驱动发展先行省。扎实推进军民融合深度发展，创建国家军民融合创新示范区。完善人才发展体制机制，做大做强人才智力支撑。</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打造立体全面开放格局”“努力走在西部全面开发开放的前列”等重要指示，深刻把握新时代治蜀兴川的开放格局，大力实施全面开放合作战略，深度融入“一带一路”建设、长江经济带发展、新一轮西部开发开放等国家战略，突出南向、提升东向、深化西向、扩大北向，加快形成“四向拓展、全域开放”立体全面开放新态势。要强力推进以立体交通为重点的开放大通道建设，统筹实施综合交通建设三年行动计划，推动民用航空强枢纽、铁路发展提速度、公路网络上档次、内河航运扩能力，重点推进进出川高速铁路大通道和国际航空枢纽机场建设，加快构建现代综合交通运输体系，形成陆海互济、东西畅达、南北贯通的“四向八廊”战略性综合交通走廊和对外经济走廊。要打造高水平开放平台，高质量建设中国（四川）自由贸易试验区，积极推进国别合作园区建设，务实办好重大展会活动，不断提升开放型经济水平。</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把四川农业大省这块金字招牌擦亮”“坚定不移打赢脱贫攻坚战”等重要指示，深刻把握新时代治蜀兴川的重中之重，大力实施乡村振兴战略，统筹推进乡村产业振兴、人才振兴、文化振兴、生态振兴、组织振兴，扎实抓好“美丽四川·宜居乡村”农村人居环境整治，打造幸福美丽新村升级版。要把脱贫攻坚作为最大的政治责任、最大的民生工程、最大的发展机遇，围绕“两不愁、三保障”目标，聚焦深度贫困地区和特殊贫困群体合力攻坚，着力抓好彝区脱贫攻坚综合帮扶，高质量打好精准脱贫攻坚战。要促进城乡一体化发展，建立健全城乡融合发展体制机制和政策体系，扎实推进以人为核心的新型城镇化，形成以工促农、以城带乡的新型工农城乡关系。</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牢固树立以人民为中心的发展思想”等重要指示，深刻把握新时代治蜀兴川的价值取向，更好满足人民群众对美好生活的需要。要推动社会民生事业全面进步，着力解决教育、医疗、就业、社保等群众“急难愁盼”的民生问题，加强和创新社会治理，不断提高人民群众的获得感幸福感安全感。要加快文化强省建设，大力培育和践行社会主义核心价值观，牢牢掌握意识形态工作领导权、管理权和话语权，进一步繁荣发展文化事业、培育壮大文化产业，更好满足人民群众日益增长的精神文化需求。</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一定要把生态文明建设这篇大文章写好”“让四川天更蓝、地更绿、水更清”等重要指示，深刻把握新时代治蜀兴川的生态重任，持续用力推进美丽四川建设。要认真践行绿水青山就是金山银山的理念，坚持共抓大保护、不搞大开发，坚定走生态优先、绿色发展之路，大规模开展绿化全川行动，坚决打赢污染防治“八大战役”，实施发展绿色低碳循环经济“五大行动”，切实筑牢长江上游生态屏障。</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坚定推进依法治理”等重要指示，深刻把握新时代治蜀兴川的法治保障，实现社会和谐稳定、长治久安。积极发展社会主义民主政治，坚持和发展人民代表大会制度，大力发展社会主义协商民主，巩固和壮大新时代四川爱国统一战线，坚持和完善民族区域自治制度，全面落实党的宗教政策，充分发挥工青妇等群团组织作用。深化依法治省实践，加强党领导立法工作，扎实开展深入学习宣传和贯彻实施宪法活动，建设法治政府，深化司法责任制综合配套改革，深化藏区依法治理，扎实抓好彝区禁毒防艾工作。坚决打好防范化解重大风险攻坚战，着力防范化解金融、地方政府债务等各方面风险，坚决守住社会稳定、安全生产、食品药品安全“三条底线”。</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指出，要学习贯彻习近平总书记关于“深入推进全面从严治党”“着力加强党的政治建设”等重要指示，深刻把握新时代治蜀兴川的政治保证，推动全面从严治党向纵深发展。要始终把党的政治建设摆在首位，切实树牢“四个意识”、增强“四个自信”，把“两个维护”作为根本政治任务，决不让危害党中央权威和集中统一领导的现象在四川有任何市场。要严守党的政治纪律和政治规矩，以坚强政治定力彻底肃清周永康流毒影响，进一步修复净化政治生态。要持续深入加强政德建设，持之以恒正风肃纪，涵养积极健康的党内政治文化。要始终保持惩治腐败高压态势，深入运用监督执纪“四种形态”，持续开展扶贫领域腐败和作风问题专项治理，重拳惩治群众身边的“微腐败”，营造良好政治生态和发展环境。要加强领导班子和干部队伍建设，更加注重抓基层打基础工作，坚持严管和厚爱结合、激励和约束并重，满怀热情关心关爱干部，落实好体检、休假等制度，充分调动干部干事创业积极性创造性。</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强调，学习宣传贯彻省委全会精神，是当前和今后一个时期全省上下的重要政治任务。各级党组织和广大党员干部要深入领会、准确把握全会精神，扎实抓好全会精神的学习教育和宣传宣讲，继续扎实开展“大学习、大讨论、大调研”活动，切实抓好全会部署的各项任务落地落实。要把贯彻全会精神与做好当前工作结合起来，确保完成今年目标任务。党员干部特别是领导干部要进一步解放思想、开拓创新，加强学习、增强本领，担当担责、苦干实干，清正廉洁、作好表率，充分展现新时代新担当新作为。</w:t>
      </w:r>
      <w:r>
        <w:rPr>
          <w:rFonts w:hint="eastAsia" w:ascii="宋体" w:hAnsi="宋体" w:eastAsia="宋体" w:cs="宋体"/>
          <w:i w:val="0"/>
          <w:caps w:val="0"/>
          <w:color w:val="000000"/>
          <w:spacing w:val="0"/>
          <w:sz w:val="24"/>
          <w:szCs w:val="24"/>
          <w:shd w:val="clear" w:fill="FFFFFF"/>
        </w:rPr>
        <w:br w:type="textWrapping"/>
      </w:r>
      <w:r>
        <w:rPr>
          <w:rFonts w:hint="eastAsia" w:ascii="宋体" w:hAnsi="宋体" w:eastAsia="宋体" w:cs="宋体"/>
          <w:i w:val="0"/>
          <w:caps w:val="0"/>
          <w:color w:val="000000"/>
          <w:spacing w:val="0"/>
          <w:sz w:val="24"/>
          <w:szCs w:val="24"/>
          <w:shd w:val="clear" w:fill="FFFFFF"/>
        </w:rPr>
        <w:br w:type="textWrapping"/>
      </w:r>
      <w:r>
        <w:rPr>
          <w:rStyle w:val="5"/>
          <w:rFonts w:hint="eastAsia" w:ascii="宋体" w:hAnsi="宋体" w:eastAsia="宋体" w:cs="宋体"/>
          <w:i w:val="0"/>
          <w:caps w:val="0"/>
          <w:color w:val="000000"/>
          <w:spacing w:val="0"/>
          <w:sz w:val="24"/>
          <w:szCs w:val="24"/>
          <w:shd w:val="clear" w:fill="FFFFFF"/>
        </w:rPr>
        <w:t>　　全会号召，全省各级党组织和广大党员干部要紧密团结在以习近平同志为核心的党中央周围，坚定以习近平新时代中国特色社会主义思想及“四川篇”为指导，不忘初心、牢记使命，锐意进取、埋头苦干，把习近平总书记为四川发展作出的总体擘画一步一步变为现实，决胜全面小康、建设经济强省，奋力推动治蜀兴川再上新台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A134D"/>
    <w:rsid w:val="4AFA134D"/>
    <w:rsid w:val="6D535020"/>
    <w:rsid w:val="7F8A3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2018-07-04T09:31:00Z</dcterms:created>
  <dc:creator>乱码</dc:creator>
  <cp:lastModifiedBy>乱码</cp:lastModifiedBy>
  <cp:lastPrinted>2018-07-04T09:31:00Z</cp:lastPrinted>
  <dcterms:modified xsi:type="dcterms:W3CDTF">2018-07-05T01:24:42Z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